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inorEastAsia" w:hAnsiTheme="minorEastAsia"/>
          <w:b/>
          <w:sz w:val="32"/>
          <w:szCs w:val="32"/>
        </w:rPr>
      </w:pPr>
    </w:p>
    <w:p>
      <w:pPr>
        <w:jc w:val="center"/>
        <w:rPr>
          <w:rFonts w:hint="eastAsia" w:asciiTheme="minorEastAsia" w:hAnsiTheme="minorEastAsia"/>
          <w:b/>
          <w:sz w:val="32"/>
          <w:szCs w:val="32"/>
        </w:rPr>
      </w:pPr>
    </w:p>
    <w:p>
      <w:pPr>
        <w:jc w:val="center"/>
        <w:rPr>
          <w:rFonts w:hint="eastAsia" w:ascii="方正小标宋简体" w:hAnsi="方正小标宋简体" w:eastAsia="方正小标宋简体" w:cs="方正小标宋简体"/>
          <w:b w:val="0"/>
          <w:bCs/>
          <w:sz w:val="52"/>
          <w:szCs w:val="52"/>
        </w:rPr>
      </w:pPr>
      <w:r>
        <w:rPr>
          <w:rFonts w:hint="eastAsia" w:ascii="方正小标宋简体" w:hAnsi="方正小标宋简体" w:eastAsia="方正小标宋简体" w:cs="方正小标宋简体"/>
          <w:b w:val="0"/>
          <w:bCs/>
          <w:sz w:val="52"/>
          <w:szCs w:val="52"/>
        </w:rPr>
        <w:t>杭 州 师 范 大 学</w:t>
      </w:r>
    </w:p>
    <w:p>
      <w:pPr>
        <w:jc w:val="center"/>
        <w:rPr>
          <w:rFonts w:asciiTheme="minorEastAsia" w:hAnsiTheme="minorEastAsia"/>
          <w:b w:val="0"/>
          <w:bCs/>
          <w:sz w:val="28"/>
          <w:szCs w:val="28"/>
        </w:rPr>
      </w:pPr>
      <w:r>
        <w:rPr>
          <w:rFonts w:hint="eastAsia" w:ascii="方正小标宋简体" w:hAnsi="方正小标宋简体" w:eastAsia="方正小标宋简体" w:cs="方正小标宋简体"/>
          <w:b w:val="0"/>
          <w:bCs/>
          <w:sz w:val="52"/>
          <w:szCs w:val="52"/>
        </w:rPr>
        <w:t>人才服务政策指南</w:t>
      </w:r>
    </w:p>
    <w:p>
      <w:pPr>
        <w:rPr>
          <w:rFonts w:asciiTheme="minorEastAsia" w:hAnsiTheme="minorEastAsia"/>
          <w:b/>
          <w:sz w:val="28"/>
          <w:szCs w:val="28"/>
        </w:rPr>
      </w:pPr>
    </w:p>
    <w:p>
      <w:pPr>
        <w:ind w:firstLine="3092" w:firstLineChars="1100"/>
        <w:rPr>
          <w:rFonts w:asciiTheme="minorEastAsia" w:hAnsiTheme="minorEastAsia"/>
          <w:b/>
          <w:sz w:val="28"/>
          <w:szCs w:val="28"/>
        </w:rPr>
      </w:pPr>
    </w:p>
    <w:p>
      <w:pPr>
        <w:jc w:val="center"/>
        <w:rPr>
          <w:rFonts w:asciiTheme="minorEastAsia" w:hAnsiTheme="minorEastAsia"/>
          <w:b/>
          <w:sz w:val="28"/>
          <w:szCs w:val="28"/>
        </w:rPr>
      </w:pPr>
      <w:r>
        <w:drawing>
          <wp:inline distT="0" distB="0" distL="0" distR="0">
            <wp:extent cx="4785360" cy="26517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5"/>
                    <a:stretch>
                      <a:fillRect/>
                    </a:stretch>
                  </pic:blipFill>
                  <pic:spPr>
                    <a:xfrm>
                      <a:off x="0" y="0"/>
                      <a:ext cx="4785775" cy="2651990"/>
                    </a:xfrm>
                    <a:prstGeom prst="rect">
                      <a:avLst/>
                    </a:prstGeom>
                  </pic:spPr>
                </pic:pic>
              </a:graphicData>
            </a:graphic>
          </wp:inline>
        </w:drawing>
      </w:r>
    </w:p>
    <w:p>
      <w:pPr>
        <w:rPr>
          <w:rFonts w:asciiTheme="minorEastAsia" w:hAnsiTheme="minorEastAsia"/>
          <w:b/>
          <w:sz w:val="28"/>
          <w:szCs w:val="28"/>
        </w:rPr>
      </w:pPr>
    </w:p>
    <w:p>
      <w:pPr>
        <w:rPr>
          <w:rFonts w:asciiTheme="minorEastAsia" w:hAnsiTheme="minorEastAsia"/>
          <w:b/>
          <w:sz w:val="28"/>
          <w:szCs w:val="28"/>
        </w:rPr>
      </w:pPr>
    </w:p>
    <w:p>
      <w:pPr>
        <w:rPr>
          <w:rFonts w:asciiTheme="minorEastAsia" w:hAnsiTheme="minorEastAsia"/>
          <w:b/>
          <w:sz w:val="28"/>
          <w:szCs w:val="28"/>
        </w:rPr>
      </w:pPr>
    </w:p>
    <w:p>
      <w:pPr>
        <w:rPr>
          <w:rFonts w:asciiTheme="minorEastAsia" w:hAnsiTheme="minorEastAsia"/>
          <w:b/>
          <w:sz w:val="28"/>
          <w:szCs w:val="28"/>
        </w:rPr>
      </w:pPr>
    </w:p>
    <w:p>
      <w:pPr>
        <w:rPr>
          <w:rFonts w:asciiTheme="minorEastAsia" w:hAnsiTheme="minorEastAsia"/>
          <w:b/>
          <w:sz w:val="28"/>
          <w:szCs w:val="28"/>
        </w:rPr>
      </w:pPr>
    </w:p>
    <w:p>
      <w:pPr>
        <w:tabs>
          <w:tab w:val="left" w:pos="3593"/>
        </w:tabs>
        <w:jc w:val="center"/>
        <w:rPr>
          <w:rFonts w:hint="default" w:ascii="方正小标宋简体" w:hAnsi="方正小标宋简体" w:eastAsia="方正小标宋简体" w:cs="方正小标宋简体"/>
          <w:b w:val="0"/>
          <w:bCs/>
          <w:sz w:val="36"/>
          <w:szCs w:val="36"/>
          <w:lang w:val="en-US" w:eastAsia="zh-CN"/>
        </w:rPr>
      </w:pPr>
      <w:r>
        <w:rPr>
          <w:rFonts w:hint="eastAsia" w:ascii="方正小标宋简体" w:hAnsi="方正小标宋简体" w:eastAsia="方正小标宋简体" w:cs="方正小标宋简体"/>
          <w:b w:val="0"/>
          <w:bCs/>
          <w:sz w:val="36"/>
          <w:szCs w:val="36"/>
        </w:rPr>
        <w:t>人</w:t>
      </w:r>
      <w:r>
        <w:rPr>
          <w:rFonts w:hint="eastAsia" w:ascii="方正小标宋简体" w:hAnsi="方正小标宋简体" w:eastAsia="方正小标宋简体" w:cs="方正小标宋简体"/>
          <w:b w:val="0"/>
          <w:bCs/>
          <w:sz w:val="36"/>
          <w:szCs w:val="36"/>
          <w:lang w:val="en-US" w:eastAsia="zh-CN"/>
        </w:rPr>
        <w:t>事处（人才办）</w:t>
      </w:r>
    </w:p>
    <w:p>
      <w:pPr>
        <w:tabs>
          <w:tab w:val="left" w:pos="3036"/>
        </w:tabs>
        <w:jc w:val="center"/>
        <w:rPr>
          <w:rFonts w:hint="default" w:asciiTheme="minorEastAsia" w:hAnsiTheme="minorEastAsia" w:eastAsiaTheme="minorEastAsia"/>
          <w:b/>
          <w:sz w:val="36"/>
          <w:szCs w:val="36"/>
          <w:lang w:val="en-US" w:eastAsia="zh-CN"/>
        </w:rPr>
      </w:pPr>
      <w:r>
        <w:rPr>
          <w:rFonts w:asciiTheme="minorEastAsia" w:hAnsiTheme="minorEastAsia"/>
          <w:b/>
          <w:sz w:val="36"/>
          <w:szCs w:val="36"/>
        </w:rPr>
        <w:t>20</w:t>
      </w:r>
      <w:r>
        <w:rPr>
          <w:rFonts w:hint="eastAsia" w:asciiTheme="minorEastAsia" w:hAnsiTheme="minorEastAsia"/>
          <w:b/>
          <w:sz w:val="36"/>
          <w:szCs w:val="36"/>
          <w:lang w:val="en-US" w:eastAsia="zh-CN"/>
        </w:rPr>
        <w:t>24年3月修订</w:t>
      </w:r>
    </w:p>
    <w:p>
      <w:pPr>
        <w:rPr>
          <w:rFonts w:asciiTheme="minorEastAsia" w:hAnsiTheme="minorEastAsia"/>
          <w:b/>
          <w:sz w:val="28"/>
          <w:szCs w:val="28"/>
        </w:rPr>
      </w:pPr>
    </w:p>
    <w:sdt>
      <w:sdtPr>
        <w:rPr>
          <w:rFonts w:asciiTheme="minorHAnsi" w:hAnsiTheme="minorHAnsi" w:eastAsiaTheme="minorEastAsia" w:cstheme="minorBidi"/>
          <w:color w:val="auto"/>
          <w:kern w:val="2"/>
          <w:sz w:val="21"/>
          <w:szCs w:val="22"/>
          <w:lang w:val="zh-CN"/>
        </w:rPr>
        <w:id w:val="-2101779701"/>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17"/>
            <w:keepNext/>
            <w:keepLines/>
            <w:pageBreakBefore w:val="0"/>
            <w:widowControl/>
            <w:kinsoku/>
            <w:wordWrap/>
            <w:overflowPunct/>
            <w:topLinePunct w:val="0"/>
            <w:autoSpaceDE/>
            <w:autoSpaceDN/>
            <w:bidi w:val="0"/>
            <w:adjustRightInd/>
            <w:snapToGrid/>
            <w:spacing w:before="0" w:line="260" w:lineRule="auto"/>
            <w:ind w:firstLine="0" w:firstLineChars="0"/>
            <w:jc w:val="center"/>
            <w:textAlignment w:val="auto"/>
            <w:rPr>
              <w:b/>
              <w:lang w:val="zh-CN"/>
            </w:rPr>
          </w:pPr>
          <w:r>
            <w:rPr>
              <w:b/>
              <w:sz w:val="36"/>
              <w:szCs w:val="36"/>
              <w:lang w:val="zh-CN"/>
            </w:rPr>
            <w:t>目</w:t>
          </w:r>
          <w:r>
            <w:rPr>
              <w:rFonts w:hint="eastAsia"/>
              <w:b/>
              <w:sz w:val="36"/>
              <w:szCs w:val="36"/>
              <w:lang w:val="en-US" w:eastAsia="zh-CN"/>
            </w:rPr>
            <w:t xml:space="preserve"> </w:t>
          </w:r>
          <w:r>
            <w:rPr>
              <w:b/>
              <w:sz w:val="36"/>
              <w:szCs w:val="36"/>
              <w:lang w:val="zh-CN"/>
            </w:rPr>
            <w:t>录</w:t>
          </w:r>
        </w:p>
        <w:p/>
        <w:p>
          <w:pPr>
            <w:pStyle w:val="6"/>
            <w:keepNext w:val="0"/>
            <w:keepLines w:val="0"/>
            <w:pageBreakBefore w:val="0"/>
            <w:widowControl w:val="0"/>
            <w:tabs>
              <w:tab w:val="right" w:leader="dot" w:pos="8296"/>
            </w:tabs>
            <w:kinsoku/>
            <w:wordWrap/>
            <w:overflowPunct/>
            <w:topLinePunct w:val="0"/>
            <w:autoSpaceDE/>
            <w:autoSpaceDN/>
            <w:bidi w:val="0"/>
            <w:adjustRightInd/>
            <w:snapToGrid/>
            <w:spacing w:line="360" w:lineRule="exact"/>
            <w:textAlignment w:val="auto"/>
            <w:rPr>
              <w:sz w:val="21"/>
              <w:szCs w:val="21"/>
            </w:rPr>
          </w:pPr>
          <w:r>
            <w:fldChar w:fldCharType="begin"/>
          </w:r>
          <w:r>
            <w:instrText xml:space="preserve"> TOC \o "1-3" \h \z \u </w:instrText>
          </w:r>
          <w:r>
            <w:fldChar w:fldCharType="separate"/>
          </w:r>
          <w:r>
            <w:rPr>
              <w:sz w:val="21"/>
              <w:szCs w:val="21"/>
            </w:rPr>
            <w:fldChar w:fldCharType="begin"/>
          </w:r>
          <w:r>
            <w:rPr>
              <w:sz w:val="21"/>
              <w:szCs w:val="21"/>
            </w:rPr>
            <w:instrText xml:space="preserve"> HYPERLINK \l "_Toc112316930" </w:instrText>
          </w:r>
          <w:r>
            <w:rPr>
              <w:sz w:val="21"/>
              <w:szCs w:val="21"/>
            </w:rPr>
            <w:fldChar w:fldCharType="separate"/>
          </w:r>
          <w:r>
            <w:rPr>
              <w:rStyle w:val="12"/>
              <w:sz w:val="21"/>
              <w:szCs w:val="21"/>
            </w:rPr>
            <w:t>一、杭州市高层次人才分类认定</w:t>
          </w:r>
          <w:r>
            <w:rPr>
              <w:sz w:val="21"/>
              <w:szCs w:val="21"/>
            </w:rPr>
            <w:tab/>
          </w:r>
          <w:r>
            <w:rPr>
              <w:sz w:val="21"/>
              <w:szCs w:val="21"/>
            </w:rPr>
            <w:fldChar w:fldCharType="begin"/>
          </w:r>
          <w:r>
            <w:rPr>
              <w:sz w:val="21"/>
              <w:szCs w:val="21"/>
            </w:rPr>
            <w:instrText xml:space="preserve"> PAGEREF _Toc112316930 \h </w:instrText>
          </w:r>
          <w:r>
            <w:rPr>
              <w:sz w:val="21"/>
              <w:szCs w:val="21"/>
            </w:rPr>
            <w:fldChar w:fldCharType="separate"/>
          </w:r>
          <w:r>
            <w:rPr>
              <w:sz w:val="21"/>
              <w:szCs w:val="21"/>
            </w:rPr>
            <w:t>3</w:t>
          </w:r>
          <w:r>
            <w:rPr>
              <w:sz w:val="21"/>
              <w:szCs w:val="21"/>
            </w:rPr>
            <w:fldChar w:fldCharType="end"/>
          </w:r>
          <w:r>
            <w:rPr>
              <w:sz w:val="21"/>
              <w:szCs w:val="21"/>
            </w:rPr>
            <w:fldChar w:fldCharType="end"/>
          </w:r>
        </w:p>
        <w:p>
          <w:pPr>
            <w:pStyle w:val="7"/>
            <w:keepNext w:val="0"/>
            <w:keepLines w:val="0"/>
            <w:pageBreakBefore w:val="0"/>
            <w:widowControl w:val="0"/>
            <w:tabs>
              <w:tab w:val="right" w:leader="dot" w:pos="8296"/>
            </w:tabs>
            <w:kinsoku/>
            <w:wordWrap/>
            <w:overflowPunct/>
            <w:topLinePunct w:val="0"/>
            <w:autoSpaceDE/>
            <w:autoSpaceDN/>
            <w:bidi w:val="0"/>
            <w:adjustRightInd/>
            <w:snapToGrid/>
            <w:spacing w:line="360" w:lineRule="exact"/>
            <w:textAlignment w:val="auto"/>
            <w:rPr>
              <w:sz w:val="21"/>
              <w:szCs w:val="21"/>
            </w:rPr>
          </w:pPr>
          <w:r>
            <w:rPr>
              <w:sz w:val="21"/>
              <w:szCs w:val="21"/>
            </w:rPr>
            <w:fldChar w:fldCharType="begin"/>
          </w:r>
          <w:r>
            <w:rPr>
              <w:sz w:val="21"/>
              <w:szCs w:val="21"/>
            </w:rPr>
            <w:instrText xml:space="preserve"> HYPERLINK \l "_Toc112316931" </w:instrText>
          </w:r>
          <w:r>
            <w:rPr>
              <w:sz w:val="21"/>
              <w:szCs w:val="21"/>
            </w:rPr>
            <w:fldChar w:fldCharType="separate"/>
          </w:r>
          <w:r>
            <w:rPr>
              <w:rStyle w:val="12"/>
              <w:sz w:val="21"/>
              <w:szCs w:val="21"/>
            </w:rPr>
            <w:t>（一）杭州市人才分类认定申请指南</w:t>
          </w:r>
          <w:r>
            <w:rPr>
              <w:sz w:val="21"/>
              <w:szCs w:val="21"/>
            </w:rPr>
            <w:tab/>
          </w:r>
          <w:r>
            <w:rPr>
              <w:sz w:val="21"/>
              <w:szCs w:val="21"/>
            </w:rPr>
            <w:fldChar w:fldCharType="begin"/>
          </w:r>
          <w:r>
            <w:rPr>
              <w:sz w:val="21"/>
              <w:szCs w:val="21"/>
            </w:rPr>
            <w:instrText xml:space="preserve"> PAGEREF _Toc112316931 \h </w:instrText>
          </w:r>
          <w:r>
            <w:rPr>
              <w:sz w:val="21"/>
              <w:szCs w:val="21"/>
            </w:rPr>
            <w:fldChar w:fldCharType="separate"/>
          </w:r>
          <w:r>
            <w:rPr>
              <w:sz w:val="21"/>
              <w:szCs w:val="21"/>
            </w:rPr>
            <w:t>3</w:t>
          </w:r>
          <w:r>
            <w:rPr>
              <w:sz w:val="21"/>
              <w:szCs w:val="21"/>
            </w:rPr>
            <w:fldChar w:fldCharType="end"/>
          </w:r>
          <w:r>
            <w:rPr>
              <w:sz w:val="21"/>
              <w:szCs w:val="21"/>
            </w:rPr>
            <w:fldChar w:fldCharType="end"/>
          </w:r>
        </w:p>
        <w:p>
          <w:pPr>
            <w:pStyle w:val="7"/>
            <w:keepNext w:val="0"/>
            <w:keepLines w:val="0"/>
            <w:pageBreakBefore w:val="0"/>
            <w:widowControl w:val="0"/>
            <w:tabs>
              <w:tab w:val="right" w:leader="dot" w:pos="8296"/>
            </w:tabs>
            <w:kinsoku/>
            <w:wordWrap/>
            <w:overflowPunct/>
            <w:topLinePunct w:val="0"/>
            <w:autoSpaceDE/>
            <w:autoSpaceDN/>
            <w:bidi w:val="0"/>
            <w:adjustRightInd/>
            <w:snapToGrid/>
            <w:spacing w:line="360" w:lineRule="exact"/>
            <w:textAlignment w:val="auto"/>
            <w:rPr>
              <w:sz w:val="21"/>
              <w:szCs w:val="21"/>
            </w:rPr>
          </w:pPr>
          <w:r>
            <w:rPr>
              <w:sz w:val="21"/>
              <w:szCs w:val="21"/>
            </w:rPr>
            <w:fldChar w:fldCharType="begin"/>
          </w:r>
          <w:r>
            <w:rPr>
              <w:sz w:val="21"/>
              <w:szCs w:val="21"/>
            </w:rPr>
            <w:instrText xml:space="preserve"> HYPERLINK \l "_Toc112316932" </w:instrText>
          </w:r>
          <w:r>
            <w:rPr>
              <w:sz w:val="21"/>
              <w:szCs w:val="21"/>
            </w:rPr>
            <w:fldChar w:fldCharType="separate"/>
          </w:r>
          <w:r>
            <w:rPr>
              <w:rStyle w:val="12"/>
              <w:sz w:val="21"/>
              <w:szCs w:val="21"/>
            </w:rPr>
            <w:t>（二）杭州市高层次人才分类目录</w:t>
          </w:r>
          <w:r>
            <w:rPr>
              <w:sz w:val="21"/>
              <w:szCs w:val="21"/>
            </w:rPr>
            <w:tab/>
          </w:r>
          <w:r>
            <w:rPr>
              <w:sz w:val="21"/>
              <w:szCs w:val="21"/>
            </w:rPr>
            <w:fldChar w:fldCharType="begin"/>
          </w:r>
          <w:r>
            <w:rPr>
              <w:sz w:val="21"/>
              <w:szCs w:val="21"/>
            </w:rPr>
            <w:instrText xml:space="preserve"> PAGEREF _Toc112316932 \h </w:instrText>
          </w:r>
          <w:r>
            <w:rPr>
              <w:sz w:val="21"/>
              <w:szCs w:val="21"/>
            </w:rPr>
            <w:fldChar w:fldCharType="separate"/>
          </w:r>
          <w:r>
            <w:rPr>
              <w:sz w:val="21"/>
              <w:szCs w:val="21"/>
            </w:rPr>
            <w:t>6</w:t>
          </w:r>
          <w:r>
            <w:rPr>
              <w:sz w:val="21"/>
              <w:szCs w:val="21"/>
            </w:rPr>
            <w:fldChar w:fldCharType="end"/>
          </w:r>
          <w:r>
            <w:rPr>
              <w:sz w:val="21"/>
              <w:szCs w:val="21"/>
            </w:rPr>
            <w:fldChar w:fldCharType="end"/>
          </w:r>
        </w:p>
        <w:p>
          <w:pPr>
            <w:pStyle w:val="7"/>
            <w:keepNext w:val="0"/>
            <w:keepLines w:val="0"/>
            <w:pageBreakBefore w:val="0"/>
            <w:widowControl w:val="0"/>
            <w:tabs>
              <w:tab w:val="right" w:leader="dot" w:pos="8296"/>
            </w:tabs>
            <w:kinsoku/>
            <w:wordWrap/>
            <w:overflowPunct/>
            <w:topLinePunct w:val="0"/>
            <w:autoSpaceDE/>
            <w:autoSpaceDN/>
            <w:bidi w:val="0"/>
            <w:adjustRightInd/>
            <w:snapToGrid/>
            <w:spacing w:line="360" w:lineRule="exact"/>
            <w:textAlignment w:val="auto"/>
            <w:rPr>
              <w:sz w:val="21"/>
              <w:szCs w:val="21"/>
            </w:rPr>
          </w:pPr>
          <w:r>
            <w:rPr>
              <w:sz w:val="21"/>
              <w:szCs w:val="21"/>
            </w:rPr>
            <w:fldChar w:fldCharType="begin"/>
          </w:r>
          <w:r>
            <w:rPr>
              <w:sz w:val="21"/>
              <w:szCs w:val="21"/>
            </w:rPr>
            <w:instrText xml:space="preserve"> HYPERLINK \l "_Toc112316933" </w:instrText>
          </w:r>
          <w:r>
            <w:rPr>
              <w:sz w:val="21"/>
              <w:szCs w:val="21"/>
            </w:rPr>
            <w:fldChar w:fldCharType="separate"/>
          </w:r>
          <w:r>
            <w:rPr>
              <w:rStyle w:val="12"/>
              <w:sz w:val="21"/>
              <w:szCs w:val="21"/>
            </w:rPr>
            <w:t>（三）杭州市高层次人才享受</w:t>
          </w:r>
          <w:r>
            <w:rPr>
              <w:rStyle w:val="12"/>
              <w:rFonts w:hint="eastAsia" w:eastAsia="宋体"/>
              <w:sz w:val="21"/>
              <w:szCs w:val="21"/>
              <w:lang w:val="en-US" w:eastAsia="zh-CN"/>
            </w:rPr>
            <w:t>政策</w:t>
          </w:r>
          <w:r>
            <w:rPr>
              <w:rStyle w:val="12"/>
              <w:sz w:val="21"/>
              <w:szCs w:val="21"/>
            </w:rPr>
            <w:t>待遇</w:t>
          </w:r>
          <w:r>
            <w:rPr>
              <w:sz w:val="21"/>
              <w:szCs w:val="21"/>
            </w:rPr>
            <w:tab/>
          </w:r>
          <w:r>
            <w:rPr>
              <w:sz w:val="21"/>
              <w:szCs w:val="21"/>
            </w:rPr>
            <w:fldChar w:fldCharType="begin"/>
          </w:r>
          <w:r>
            <w:rPr>
              <w:sz w:val="21"/>
              <w:szCs w:val="21"/>
            </w:rPr>
            <w:instrText xml:space="preserve"> PAGEREF _Toc112316933 \h </w:instrText>
          </w:r>
          <w:r>
            <w:rPr>
              <w:sz w:val="21"/>
              <w:szCs w:val="21"/>
            </w:rPr>
            <w:fldChar w:fldCharType="separate"/>
          </w:r>
          <w:r>
            <w:rPr>
              <w:sz w:val="21"/>
              <w:szCs w:val="21"/>
            </w:rPr>
            <w:t>1</w:t>
          </w:r>
          <w:r>
            <w:rPr>
              <w:rFonts w:hint="eastAsia"/>
              <w:sz w:val="21"/>
              <w:szCs w:val="21"/>
              <w:lang w:val="en-US" w:eastAsia="zh-CN"/>
            </w:rPr>
            <w:t>3</w:t>
          </w:r>
          <w:r>
            <w:rPr>
              <w:sz w:val="21"/>
              <w:szCs w:val="21"/>
            </w:rPr>
            <w:fldChar w:fldCharType="end"/>
          </w:r>
          <w:r>
            <w:rPr>
              <w:sz w:val="21"/>
              <w:szCs w:val="21"/>
            </w:rPr>
            <w:fldChar w:fldCharType="end"/>
          </w:r>
        </w:p>
        <w:p>
          <w:pPr>
            <w:pStyle w:val="7"/>
            <w:keepNext w:val="0"/>
            <w:keepLines w:val="0"/>
            <w:pageBreakBefore w:val="0"/>
            <w:widowControl w:val="0"/>
            <w:tabs>
              <w:tab w:val="right" w:leader="dot" w:pos="8296"/>
            </w:tabs>
            <w:kinsoku/>
            <w:wordWrap/>
            <w:overflowPunct/>
            <w:topLinePunct w:val="0"/>
            <w:autoSpaceDE/>
            <w:autoSpaceDN/>
            <w:bidi w:val="0"/>
            <w:adjustRightInd/>
            <w:snapToGrid/>
            <w:spacing w:line="360" w:lineRule="exact"/>
            <w:textAlignment w:val="auto"/>
            <w:rPr>
              <w:sz w:val="21"/>
              <w:szCs w:val="21"/>
            </w:rPr>
          </w:pPr>
          <w:r>
            <w:rPr>
              <w:sz w:val="21"/>
              <w:szCs w:val="21"/>
            </w:rPr>
            <w:fldChar w:fldCharType="begin"/>
          </w:r>
          <w:r>
            <w:rPr>
              <w:sz w:val="21"/>
              <w:szCs w:val="21"/>
            </w:rPr>
            <w:instrText xml:space="preserve"> HYPERLINK \l "_Toc112316934" </w:instrText>
          </w:r>
          <w:r>
            <w:rPr>
              <w:sz w:val="21"/>
              <w:szCs w:val="21"/>
            </w:rPr>
            <w:fldChar w:fldCharType="separate"/>
          </w:r>
          <w:r>
            <w:rPr>
              <w:rStyle w:val="12"/>
              <w:sz w:val="21"/>
              <w:szCs w:val="21"/>
            </w:rPr>
            <w:t>（四）常见问答</w:t>
          </w:r>
          <w:r>
            <w:rPr>
              <w:sz w:val="21"/>
              <w:szCs w:val="21"/>
            </w:rPr>
            <w:tab/>
          </w:r>
          <w:r>
            <w:rPr>
              <w:sz w:val="21"/>
              <w:szCs w:val="21"/>
            </w:rPr>
            <w:fldChar w:fldCharType="begin"/>
          </w:r>
          <w:r>
            <w:rPr>
              <w:sz w:val="21"/>
              <w:szCs w:val="21"/>
            </w:rPr>
            <w:instrText xml:space="preserve"> PAGEREF _Toc112316934 \h </w:instrText>
          </w:r>
          <w:r>
            <w:rPr>
              <w:sz w:val="21"/>
              <w:szCs w:val="21"/>
            </w:rPr>
            <w:fldChar w:fldCharType="separate"/>
          </w:r>
          <w:r>
            <w:rPr>
              <w:sz w:val="21"/>
              <w:szCs w:val="21"/>
            </w:rPr>
            <w:t>14</w:t>
          </w:r>
          <w:r>
            <w:rPr>
              <w:sz w:val="21"/>
              <w:szCs w:val="21"/>
            </w:rPr>
            <w:fldChar w:fldCharType="end"/>
          </w:r>
          <w:r>
            <w:rPr>
              <w:sz w:val="21"/>
              <w:szCs w:val="21"/>
            </w:rPr>
            <w:fldChar w:fldCharType="end"/>
          </w:r>
        </w:p>
        <w:p>
          <w:pPr>
            <w:pStyle w:val="6"/>
            <w:keepNext w:val="0"/>
            <w:keepLines w:val="0"/>
            <w:pageBreakBefore w:val="0"/>
            <w:widowControl w:val="0"/>
            <w:tabs>
              <w:tab w:val="right" w:leader="dot" w:pos="8296"/>
            </w:tabs>
            <w:kinsoku/>
            <w:wordWrap/>
            <w:overflowPunct/>
            <w:topLinePunct w:val="0"/>
            <w:autoSpaceDE/>
            <w:autoSpaceDN/>
            <w:bidi w:val="0"/>
            <w:adjustRightInd/>
            <w:snapToGrid/>
            <w:spacing w:line="360" w:lineRule="exact"/>
            <w:textAlignment w:val="auto"/>
            <w:rPr>
              <w:rFonts w:hint="eastAsia" w:eastAsiaTheme="minorEastAsia"/>
              <w:sz w:val="21"/>
              <w:szCs w:val="21"/>
              <w:lang w:val="en-US" w:eastAsia="zh-CN"/>
            </w:rPr>
          </w:pPr>
          <w:r>
            <w:rPr>
              <w:sz w:val="21"/>
              <w:szCs w:val="21"/>
            </w:rPr>
            <w:fldChar w:fldCharType="begin"/>
          </w:r>
          <w:r>
            <w:rPr>
              <w:sz w:val="21"/>
              <w:szCs w:val="21"/>
            </w:rPr>
            <w:instrText xml:space="preserve"> HYPERLINK \l "_Toc112316935" </w:instrText>
          </w:r>
          <w:r>
            <w:rPr>
              <w:sz w:val="21"/>
              <w:szCs w:val="21"/>
            </w:rPr>
            <w:fldChar w:fldCharType="separate"/>
          </w:r>
          <w:r>
            <w:rPr>
              <w:rStyle w:val="12"/>
              <w:sz w:val="21"/>
              <w:szCs w:val="21"/>
            </w:rPr>
            <w:t>二、杭州市购房补贴申领</w:t>
          </w:r>
          <w:r>
            <w:rPr>
              <w:sz w:val="21"/>
              <w:szCs w:val="21"/>
            </w:rPr>
            <w:tab/>
          </w:r>
          <w:r>
            <w:rPr>
              <w:rFonts w:hint="eastAsia"/>
              <w:sz w:val="21"/>
              <w:szCs w:val="21"/>
              <w:lang w:val="en-US" w:eastAsia="zh-CN"/>
            </w:rPr>
            <w:t>2</w:t>
          </w:r>
          <w:r>
            <w:rPr>
              <w:sz w:val="21"/>
              <w:szCs w:val="21"/>
            </w:rPr>
            <w:fldChar w:fldCharType="end"/>
          </w:r>
          <w:r>
            <w:rPr>
              <w:rFonts w:hint="eastAsia"/>
              <w:sz w:val="21"/>
              <w:szCs w:val="21"/>
              <w:lang w:val="en-US" w:eastAsia="zh-CN"/>
            </w:rPr>
            <w:t>0</w:t>
          </w:r>
        </w:p>
        <w:p>
          <w:pPr>
            <w:pStyle w:val="7"/>
            <w:keepNext w:val="0"/>
            <w:keepLines w:val="0"/>
            <w:pageBreakBefore w:val="0"/>
            <w:widowControl w:val="0"/>
            <w:tabs>
              <w:tab w:val="right" w:leader="dot" w:pos="8296"/>
            </w:tabs>
            <w:kinsoku/>
            <w:wordWrap/>
            <w:overflowPunct/>
            <w:topLinePunct w:val="0"/>
            <w:autoSpaceDE/>
            <w:autoSpaceDN/>
            <w:bidi w:val="0"/>
            <w:adjustRightInd/>
            <w:snapToGrid/>
            <w:spacing w:line="360" w:lineRule="exact"/>
            <w:textAlignment w:val="auto"/>
            <w:rPr>
              <w:rFonts w:hint="eastAsia" w:eastAsiaTheme="minorEastAsia"/>
              <w:sz w:val="21"/>
              <w:szCs w:val="21"/>
              <w:lang w:val="en-US" w:eastAsia="zh-CN"/>
            </w:rPr>
          </w:pPr>
          <w:r>
            <w:rPr>
              <w:sz w:val="21"/>
              <w:szCs w:val="21"/>
            </w:rPr>
            <w:fldChar w:fldCharType="begin"/>
          </w:r>
          <w:r>
            <w:rPr>
              <w:sz w:val="21"/>
              <w:szCs w:val="21"/>
            </w:rPr>
            <w:instrText xml:space="preserve"> HYPERLINK \l "_Toc112316936" </w:instrText>
          </w:r>
          <w:r>
            <w:rPr>
              <w:sz w:val="21"/>
              <w:szCs w:val="21"/>
            </w:rPr>
            <w:fldChar w:fldCharType="separate"/>
          </w:r>
          <w:r>
            <w:rPr>
              <w:rStyle w:val="12"/>
              <w:sz w:val="21"/>
              <w:szCs w:val="21"/>
            </w:rPr>
            <w:t>（一）杭州市购房补贴资格申请</w:t>
          </w:r>
          <w:r>
            <w:rPr>
              <w:sz w:val="21"/>
              <w:szCs w:val="21"/>
            </w:rPr>
            <w:tab/>
          </w:r>
          <w:r>
            <w:rPr>
              <w:rFonts w:hint="eastAsia"/>
              <w:sz w:val="21"/>
              <w:szCs w:val="21"/>
              <w:lang w:val="en-US" w:eastAsia="zh-CN"/>
            </w:rPr>
            <w:t>2</w:t>
          </w:r>
          <w:r>
            <w:rPr>
              <w:sz w:val="21"/>
              <w:szCs w:val="21"/>
            </w:rPr>
            <w:fldChar w:fldCharType="end"/>
          </w:r>
          <w:r>
            <w:rPr>
              <w:rFonts w:hint="eastAsia"/>
              <w:sz w:val="21"/>
              <w:szCs w:val="21"/>
              <w:lang w:val="en-US" w:eastAsia="zh-CN"/>
            </w:rPr>
            <w:t>0</w:t>
          </w:r>
        </w:p>
        <w:p>
          <w:pPr>
            <w:pStyle w:val="7"/>
            <w:keepNext w:val="0"/>
            <w:keepLines w:val="0"/>
            <w:pageBreakBefore w:val="0"/>
            <w:widowControl w:val="0"/>
            <w:tabs>
              <w:tab w:val="right" w:leader="dot" w:pos="8296"/>
            </w:tabs>
            <w:kinsoku/>
            <w:wordWrap/>
            <w:overflowPunct/>
            <w:topLinePunct w:val="0"/>
            <w:autoSpaceDE/>
            <w:autoSpaceDN/>
            <w:bidi w:val="0"/>
            <w:adjustRightInd/>
            <w:snapToGrid/>
            <w:spacing w:line="360" w:lineRule="exact"/>
            <w:textAlignment w:val="auto"/>
            <w:rPr>
              <w:rFonts w:hint="eastAsia" w:eastAsiaTheme="minorEastAsia"/>
              <w:sz w:val="21"/>
              <w:szCs w:val="21"/>
              <w:lang w:val="en-US" w:eastAsia="zh-CN"/>
            </w:rPr>
          </w:pPr>
          <w:r>
            <w:rPr>
              <w:sz w:val="21"/>
              <w:szCs w:val="21"/>
            </w:rPr>
            <w:fldChar w:fldCharType="begin"/>
          </w:r>
          <w:r>
            <w:rPr>
              <w:sz w:val="21"/>
              <w:szCs w:val="21"/>
            </w:rPr>
            <w:instrText xml:space="preserve"> HYPERLINK \l "_Toc112316937" </w:instrText>
          </w:r>
          <w:r>
            <w:rPr>
              <w:sz w:val="21"/>
              <w:szCs w:val="21"/>
            </w:rPr>
            <w:fldChar w:fldCharType="separate"/>
          </w:r>
          <w:r>
            <w:rPr>
              <w:rStyle w:val="12"/>
              <w:sz w:val="21"/>
              <w:szCs w:val="21"/>
            </w:rPr>
            <w:t>（二）领取杭州市购房补贴（已买房）</w:t>
          </w:r>
          <w:r>
            <w:rPr>
              <w:sz w:val="21"/>
              <w:szCs w:val="21"/>
            </w:rPr>
            <w:tab/>
          </w:r>
          <w:r>
            <w:rPr>
              <w:rFonts w:hint="eastAsia"/>
              <w:sz w:val="21"/>
              <w:szCs w:val="21"/>
              <w:lang w:val="en-US" w:eastAsia="zh-CN"/>
            </w:rPr>
            <w:t>2</w:t>
          </w:r>
          <w:r>
            <w:rPr>
              <w:sz w:val="21"/>
              <w:szCs w:val="21"/>
            </w:rPr>
            <w:fldChar w:fldCharType="end"/>
          </w:r>
          <w:r>
            <w:rPr>
              <w:rFonts w:hint="eastAsia"/>
              <w:sz w:val="21"/>
              <w:szCs w:val="21"/>
              <w:lang w:val="en-US" w:eastAsia="zh-CN"/>
            </w:rPr>
            <w:t>1</w:t>
          </w:r>
        </w:p>
        <w:p>
          <w:pPr>
            <w:pStyle w:val="7"/>
            <w:keepNext w:val="0"/>
            <w:keepLines w:val="0"/>
            <w:pageBreakBefore w:val="0"/>
            <w:widowControl w:val="0"/>
            <w:tabs>
              <w:tab w:val="right" w:leader="dot" w:pos="8296"/>
            </w:tabs>
            <w:kinsoku/>
            <w:wordWrap/>
            <w:overflowPunct/>
            <w:topLinePunct w:val="0"/>
            <w:autoSpaceDE/>
            <w:autoSpaceDN/>
            <w:bidi w:val="0"/>
            <w:adjustRightInd/>
            <w:snapToGrid/>
            <w:spacing w:line="360" w:lineRule="exact"/>
            <w:textAlignment w:val="auto"/>
            <w:rPr>
              <w:rFonts w:hint="eastAsia" w:eastAsiaTheme="minorEastAsia"/>
              <w:sz w:val="21"/>
              <w:szCs w:val="21"/>
              <w:lang w:val="en-US" w:eastAsia="zh-CN"/>
            </w:rPr>
          </w:pPr>
          <w:r>
            <w:rPr>
              <w:sz w:val="21"/>
              <w:szCs w:val="21"/>
            </w:rPr>
            <w:fldChar w:fldCharType="begin"/>
          </w:r>
          <w:r>
            <w:rPr>
              <w:sz w:val="21"/>
              <w:szCs w:val="21"/>
            </w:rPr>
            <w:instrText xml:space="preserve"> HYPERLINK \l "_Toc112316938" </w:instrText>
          </w:r>
          <w:r>
            <w:rPr>
              <w:sz w:val="21"/>
              <w:szCs w:val="21"/>
            </w:rPr>
            <w:fldChar w:fldCharType="separate"/>
          </w:r>
          <w:r>
            <w:rPr>
              <w:rStyle w:val="12"/>
              <w:sz w:val="21"/>
              <w:szCs w:val="21"/>
            </w:rPr>
            <w:t>（三）常见问答</w:t>
          </w:r>
          <w:r>
            <w:rPr>
              <w:sz w:val="21"/>
              <w:szCs w:val="21"/>
            </w:rPr>
            <w:tab/>
          </w:r>
          <w:r>
            <w:rPr>
              <w:rFonts w:hint="eastAsia"/>
              <w:sz w:val="21"/>
              <w:szCs w:val="21"/>
              <w:lang w:val="en-US" w:eastAsia="zh-CN"/>
            </w:rPr>
            <w:t>2</w:t>
          </w:r>
          <w:r>
            <w:rPr>
              <w:sz w:val="21"/>
              <w:szCs w:val="21"/>
            </w:rPr>
            <w:fldChar w:fldCharType="end"/>
          </w:r>
          <w:r>
            <w:rPr>
              <w:rFonts w:hint="eastAsia"/>
              <w:sz w:val="21"/>
              <w:szCs w:val="21"/>
              <w:lang w:val="en-US" w:eastAsia="zh-CN"/>
            </w:rPr>
            <w:t>2</w:t>
          </w:r>
        </w:p>
        <w:p>
          <w:pPr>
            <w:pStyle w:val="6"/>
            <w:keepNext w:val="0"/>
            <w:keepLines w:val="0"/>
            <w:pageBreakBefore w:val="0"/>
            <w:widowControl w:val="0"/>
            <w:tabs>
              <w:tab w:val="right" w:leader="dot" w:pos="8296"/>
            </w:tabs>
            <w:kinsoku/>
            <w:wordWrap/>
            <w:overflowPunct/>
            <w:topLinePunct w:val="0"/>
            <w:autoSpaceDE/>
            <w:autoSpaceDN/>
            <w:bidi w:val="0"/>
            <w:adjustRightInd/>
            <w:snapToGrid/>
            <w:spacing w:line="360" w:lineRule="exact"/>
            <w:textAlignment w:val="auto"/>
            <w:rPr>
              <w:rFonts w:hint="eastAsia" w:eastAsiaTheme="minorEastAsia"/>
              <w:sz w:val="21"/>
              <w:szCs w:val="21"/>
              <w:lang w:val="en-US" w:eastAsia="zh-CN"/>
            </w:rPr>
          </w:pPr>
          <w:r>
            <w:rPr>
              <w:sz w:val="21"/>
              <w:szCs w:val="21"/>
            </w:rPr>
            <w:fldChar w:fldCharType="begin"/>
          </w:r>
          <w:r>
            <w:rPr>
              <w:sz w:val="21"/>
              <w:szCs w:val="21"/>
            </w:rPr>
            <w:instrText xml:space="preserve"> HYPERLINK \l "_Toc112316939" </w:instrText>
          </w:r>
          <w:r>
            <w:rPr>
              <w:sz w:val="21"/>
              <w:szCs w:val="21"/>
            </w:rPr>
            <w:fldChar w:fldCharType="separate"/>
          </w:r>
          <w:r>
            <w:rPr>
              <w:rStyle w:val="12"/>
              <w:rFonts w:asciiTheme="minorEastAsia" w:hAnsiTheme="minorEastAsia"/>
              <w:sz w:val="21"/>
              <w:szCs w:val="21"/>
            </w:rPr>
            <w:t>三、</w:t>
          </w:r>
          <w:r>
            <w:rPr>
              <w:rStyle w:val="12"/>
              <w:sz w:val="21"/>
              <w:szCs w:val="21"/>
            </w:rPr>
            <w:t>学校购房补贴和安家费申领</w:t>
          </w:r>
          <w:r>
            <w:rPr>
              <w:sz w:val="21"/>
              <w:szCs w:val="21"/>
            </w:rPr>
            <w:tab/>
          </w:r>
          <w:r>
            <w:rPr>
              <w:rFonts w:hint="eastAsia"/>
              <w:sz w:val="21"/>
              <w:szCs w:val="21"/>
              <w:lang w:val="en-US" w:eastAsia="zh-CN"/>
            </w:rPr>
            <w:t>2</w:t>
          </w:r>
          <w:r>
            <w:rPr>
              <w:sz w:val="21"/>
              <w:szCs w:val="21"/>
            </w:rPr>
            <w:fldChar w:fldCharType="end"/>
          </w:r>
          <w:r>
            <w:rPr>
              <w:rFonts w:hint="eastAsia"/>
              <w:sz w:val="21"/>
              <w:szCs w:val="21"/>
              <w:lang w:val="en-US" w:eastAsia="zh-CN"/>
            </w:rPr>
            <w:t>3</w:t>
          </w:r>
        </w:p>
        <w:p>
          <w:pPr>
            <w:pStyle w:val="7"/>
            <w:keepNext w:val="0"/>
            <w:keepLines w:val="0"/>
            <w:pageBreakBefore w:val="0"/>
            <w:widowControl w:val="0"/>
            <w:tabs>
              <w:tab w:val="right" w:leader="dot" w:pos="8296"/>
            </w:tabs>
            <w:kinsoku/>
            <w:wordWrap/>
            <w:overflowPunct/>
            <w:topLinePunct w:val="0"/>
            <w:autoSpaceDE/>
            <w:autoSpaceDN/>
            <w:bidi w:val="0"/>
            <w:adjustRightInd/>
            <w:snapToGrid/>
            <w:spacing w:line="360" w:lineRule="exact"/>
            <w:textAlignment w:val="auto"/>
            <w:rPr>
              <w:rFonts w:hint="eastAsia" w:eastAsiaTheme="minorEastAsia"/>
              <w:sz w:val="21"/>
              <w:szCs w:val="21"/>
              <w:lang w:val="en-US" w:eastAsia="zh-CN"/>
            </w:rPr>
          </w:pPr>
          <w:r>
            <w:rPr>
              <w:sz w:val="21"/>
              <w:szCs w:val="21"/>
            </w:rPr>
            <w:fldChar w:fldCharType="begin"/>
          </w:r>
          <w:r>
            <w:rPr>
              <w:sz w:val="21"/>
              <w:szCs w:val="21"/>
            </w:rPr>
            <w:instrText xml:space="preserve"> HYPERLINK \l "_Toc112316940" </w:instrText>
          </w:r>
          <w:r>
            <w:rPr>
              <w:sz w:val="21"/>
              <w:szCs w:val="21"/>
            </w:rPr>
            <w:fldChar w:fldCharType="separate"/>
          </w:r>
          <w:r>
            <w:rPr>
              <w:rStyle w:val="12"/>
              <w:sz w:val="21"/>
              <w:szCs w:val="21"/>
            </w:rPr>
            <w:t>（一）学校购房补贴申领（在杭州购房后凭购房合同等领取）</w:t>
          </w:r>
          <w:r>
            <w:rPr>
              <w:sz w:val="21"/>
              <w:szCs w:val="21"/>
            </w:rPr>
            <w:tab/>
          </w:r>
          <w:r>
            <w:rPr>
              <w:rFonts w:hint="eastAsia"/>
              <w:sz w:val="21"/>
              <w:szCs w:val="21"/>
              <w:lang w:val="en-US" w:eastAsia="zh-CN"/>
            </w:rPr>
            <w:t>2</w:t>
          </w:r>
          <w:r>
            <w:rPr>
              <w:sz w:val="21"/>
              <w:szCs w:val="21"/>
            </w:rPr>
            <w:fldChar w:fldCharType="end"/>
          </w:r>
          <w:r>
            <w:rPr>
              <w:rFonts w:hint="eastAsia"/>
              <w:sz w:val="21"/>
              <w:szCs w:val="21"/>
              <w:lang w:val="en-US" w:eastAsia="zh-CN"/>
            </w:rPr>
            <w:t>3</w:t>
          </w:r>
        </w:p>
        <w:p>
          <w:pPr>
            <w:pStyle w:val="7"/>
            <w:keepNext w:val="0"/>
            <w:keepLines w:val="0"/>
            <w:pageBreakBefore w:val="0"/>
            <w:widowControl w:val="0"/>
            <w:tabs>
              <w:tab w:val="right" w:leader="dot" w:pos="8296"/>
            </w:tabs>
            <w:kinsoku/>
            <w:wordWrap/>
            <w:overflowPunct/>
            <w:topLinePunct w:val="0"/>
            <w:autoSpaceDE/>
            <w:autoSpaceDN/>
            <w:bidi w:val="0"/>
            <w:adjustRightInd/>
            <w:snapToGrid/>
            <w:spacing w:line="360" w:lineRule="exact"/>
            <w:textAlignment w:val="auto"/>
            <w:rPr>
              <w:rFonts w:hint="eastAsia" w:eastAsiaTheme="minorEastAsia"/>
              <w:sz w:val="21"/>
              <w:szCs w:val="21"/>
              <w:lang w:val="en-US" w:eastAsia="zh-CN"/>
            </w:rPr>
          </w:pPr>
          <w:r>
            <w:rPr>
              <w:sz w:val="21"/>
              <w:szCs w:val="21"/>
            </w:rPr>
            <w:fldChar w:fldCharType="begin"/>
          </w:r>
          <w:r>
            <w:rPr>
              <w:sz w:val="21"/>
              <w:szCs w:val="21"/>
            </w:rPr>
            <w:instrText xml:space="preserve"> HYPERLINK \l "_Toc112316941" </w:instrText>
          </w:r>
          <w:r>
            <w:rPr>
              <w:sz w:val="21"/>
              <w:szCs w:val="21"/>
            </w:rPr>
            <w:fldChar w:fldCharType="separate"/>
          </w:r>
          <w:r>
            <w:rPr>
              <w:rStyle w:val="12"/>
              <w:sz w:val="21"/>
              <w:szCs w:val="21"/>
            </w:rPr>
            <w:t>（二）安家费申领（ 凭租房合同等分2年领取）</w:t>
          </w:r>
          <w:r>
            <w:rPr>
              <w:sz w:val="21"/>
              <w:szCs w:val="21"/>
            </w:rPr>
            <w:tab/>
          </w:r>
          <w:r>
            <w:rPr>
              <w:rFonts w:hint="eastAsia"/>
              <w:sz w:val="21"/>
              <w:szCs w:val="21"/>
              <w:lang w:val="en-US" w:eastAsia="zh-CN"/>
            </w:rPr>
            <w:t>2</w:t>
          </w:r>
          <w:r>
            <w:rPr>
              <w:sz w:val="21"/>
              <w:szCs w:val="21"/>
            </w:rPr>
            <w:fldChar w:fldCharType="end"/>
          </w:r>
          <w:r>
            <w:rPr>
              <w:rFonts w:hint="eastAsia"/>
              <w:sz w:val="21"/>
              <w:szCs w:val="21"/>
              <w:lang w:val="en-US" w:eastAsia="zh-CN"/>
            </w:rPr>
            <w:t>3</w:t>
          </w:r>
        </w:p>
        <w:p>
          <w:pPr>
            <w:pStyle w:val="7"/>
            <w:keepNext w:val="0"/>
            <w:keepLines w:val="0"/>
            <w:pageBreakBefore w:val="0"/>
            <w:widowControl w:val="0"/>
            <w:tabs>
              <w:tab w:val="right" w:leader="dot" w:pos="8296"/>
            </w:tabs>
            <w:kinsoku/>
            <w:wordWrap/>
            <w:overflowPunct/>
            <w:topLinePunct w:val="0"/>
            <w:autoSpaceDE/>
            <w:autoSpaceDN/>
            <w:bidi w:val="0"/>
            <w:adjustRightInd/>
            <w:snapToGrid/>
            <w:spacing w:line="360" w:lineRule="exact"/>
            <w:textAlignment w:val="auto"/>
            <w:rPr>
              <w:rFonts w:hint="eastAsia" w:eastAsiaTheme="minorEastAsia"/>
              <w:sz w:val="21"/>
              <w:szCs w:val="21"/>
              <w:lang w:val="en-US" w:eastAsia="zh-CN"/>
            </w:rPr>
          </w:pPr>
          <w:r>
            <w:rPr>
              <w:sz w:val="21"/>
              <w:szCs w:val="21"/>
            </w:rPr>
            <w:fldChar w:fldCharType="begin"/>
          </w:r>
          <w:r>
            <w:rPr>
              <w:sz w:val="21"/>
              <w:szCs w:val="21"/>
            </w:rPr>
            <w:instrText xml:space="preserve"> HYPERLINK \l "_Toc112316942" </w:instrText>
          </w:r>
          <w:r>
            <w:rPr>
              <w:sz w:val="21"/>
              <w:szCs w:val="21"/>
            </w:rPr>
            <w:fldChar w:fldCharType="separate"/>
          </w:r>
          <w:r>
            <w:rPr>
              <w:rStyle w:val="12"/>
              <w:sz w:val="21"/>
              <w:szCs w:val="21"/>
            </w:rPr>
            <w:t>（三）常见问答</w:t>
          </w:r>
          <w:r>
            <w:rPr>
              <w:sz w:val="21"/>
              <w:szCs w:val="21"/>
            </w:rPr>
            <w:tab/>
          </w:r>
          <w:r>
            <w:rPr>
              <w:rFonts w:hint="eastAsia"/>
              <w:sz w:val="21"/>
              <w:szCs w:val="21"/>
              <w:lang w:val="en-US" w:eastAsia="zh-CN"/>
            </w:rPr>
            <w:t>2</w:t>
          </w:r>
          <w:r>
            <w:rPr>
              <w:sz w:val="21"/>
              <w:szCs w:val="21"/>
            </w:rPr>
            <w:fldChar w:fldCharType="end"/>
          </w:r>
          <w:r>
            <w:rPr>
              <w:rFonts w:hint="eastAsia"/>
              <w:sz w:val="21"/>
              <w:szCs w:val="21"/>
              <w:lang w:val="en-US" w:eastAsia="zh-CN"/>
            </w:rPr>
            <w:t>4</w:t>
          </w:r>
        </w:p>
        <w:p>
          <w:pPr>
            <w:pStyle w:val="6"/>
            <w:keepNext w:val="0"/>
            <w:keepLines w:val="0"/>
            <w:pageBreakBefore w:val="0"/>
            <w:widowControl w:val="0"/>
            <w:tabs>
              <w:tab w:val="right" w:leader="dot" w:pos="8296"/>
            </w:tabs>
            <w:kinsoku/>
            <w:wordWrap/>
            <w:overflowPunct/>
            <w:topLinePunct w:val="0"/>
            <w:autoSpaceDE/>
            <w:autoSpaceDN/>
            <w:bidi w:val="0"/>
            <w:adjustRightInd/>
            <w:snapToGrid/>
            <w:spacing w:line="360" w:lineRule="exact"/>
            <w:textAlignment w:val="auto"/>
            <w:rPr>
              <w:rFonts w:hint="eastAsia" w:eastAsiaTheme="minorEastAsia"/>
              <w:sz w:val="21"/>
              <w:szCs w:val="21"/>
              <w:lang w:val="en-US" w:eastAsia="zh-CN"/>
            </w:rPr>
          </w:pPr>
          <w:r>
            <w:rPr>
              <w:sz w:val="21"/>
              <w:szCs w:val="21"/>
            </w:rPr>
            <w:fldChar w:fldCharType="begin"/>
          </w:r>
          <w:r>
            <w:rPr>
              <w:sz w:val="21"/>
              <w:szCs w:val="21"/>
            </w:rPr>
            <w:instrText xml:space="preserve"> HYPERLINK \l "_Toc112316943" </w:instrText>
          </w:r>
          <w:r>
            <w:rPr>
              <w:sz w:val="21"/>
              <w:szCs w:val="21"/>
            </w:rPr>
            <w:fldChar w:fldCharType="separate"/>
          </w:r>
          <w:r>
            <w:rPr>
              <w:rStyle w:val="12"/>
              <w:sz w:val="21"/>
              <w:szCs w:val="21"/>
            </w:rPr>
            <w:t>四、</w:t>
          </w:r>
          <w:r>
            <w:rPr>
              <w:rStyle w:val="12"/>
              <w:rFonts w:hint="eastAsia" w:eastAsia="宋体"/>
              <w:sz w:val="21"/>
              <w:szCs w:val="21"/>
              <w:lang w:val="en-US" w:eastAsia="zh-CN"/>
            </w:rPr>
            <w:t>杭州市</w:t>
          </w:r>
          <w:r>
            <w:rPr>
              <w:rStyle w:val="12"/>
              <w:sz w:val="21"/>
              <w:szCs w:val="21"/>
            </w:rPr>
            <w:t>博士后</w:t>
          </w:r>
          <w:r>
            <w:rPr>
              <w:rStyle w:val="12"/>
              <w:rFonts w:hint="eastAsia" w:eastAsia="宋体"/>
              <w:sz w:val="21"/>
              <w:szCs w:val="21"/>
              <w:lang w:val="en-US" w:eastAsia="zh-CN"/>
            </w:rPr>
            <w:t>生活补贴、</w:t>
          </w:r>
          <w:r>
            <w:rPr>
              <w:rStyle w:val="12"/>
              <w:sz w:val="21"/>
              <w:szCs w:val="21"/>
            </w:rPr>
            <w:t>留杭（来杭）补助申请</w:t>
          </w:r>
          <w:r>
            <w:rPr>
              <w:sz w:val="21"/>
              <w:szCs w:val="21"/>
            </w:rPr>
            <w:tab/>
          </w:r>
          <w:r>
            <w:rPr>
              <w:rFonts w:hint="eastAsia"/>
              <w:sz w:val="21"/>
              <w:szCs w:val="21"/>
              <w:lang w:val="en-US" w:eastAsia="zh-CN"/>
            </w:rPr>
            <w:t>2</w:t>
          </w:r>
          <w:r>
            <w:rPr>
              <w:sz w:val="21"/>
              <w:szCs w:val="21"/>
            </w:rPr>
            <w:fldChar w:fldCharType="end"/>
          </w:r>
          <w:r>
            <w:rPr>
              <w:rFonts w:hint="eastAsia"/>
              <w:sz w:val="21"/>
              <w:szCs w:val="21"/>
              <w:lang w:val="en-US" w:eastAsia="zh-CN"/>
            </w:rPr>
            <w:t>5</w:t>
          </w:r>
        </w:p>
        <w:p>
          <w:pPr>
            <w:pStyle w:val="7"/>
            <w:keepNext w:val="0"/>
            <w:keepLines w:val="0"/>
            <w:pageBreakBefore w:val="0"/>
            <w:widowControl w:val="0"/>
            <w:tabs>
              <w:tab w:val="right" w:leader="dot" w:pos="8296"/>
            </w:tabs>
            <w:kinsoku/>
            <w:wordWrap/>
            <w:overflowPunct/>
            <w:topLinePunct w:val="0"/>
            <w:autoSpaceDE/>
            <w:autoSpaceDN/>
            <w:bidi w:val="0"/>
            <w:adjustRightInd/>
            <w:snapToGrid/>
            <w:spacing w:line="360" w:lineRule="exact"/>
            <w:textAlignment w:val="auto"/>
            <w:rPr>
              <w:sz w:val="21"/>
              <w:szCs w:val="21"/>
            </w:rPr>
          </w:pPr>
          <w:r>
            <w:rPr>
              <w:sz w:val="21"/>
              <w:szCs w:val="21"/>
            </w:rPr>
            <w:fldChar w:fldCharType="begin"/>
          </w:r>
          <w:r>
            <w:rPr>
              <w:sz w:val="21"/>
              <w:szCs w:val="21"/>
            </w:rPr>
            <w:instrText xml:space="preserve"> HYPERLINK \l "_Toc112316944" </w:instrText>
          </w:r>
          <w:r>
            <w:rPr>
              <w:sz w:val="21"/>
              <w:szCs w:val="21"/>
            </w:rPr>
            <w:fldChar w:fldCharType="separate"/>
          </w:r>
          <w:r>
            <w:rPr>
              <w:rStyle w:val="12"/>
              <w:sz w:val="21"/>
              <w:szCs w:val="21"/>
            </w:rPr>
            <w:t>（一）申请条件</w:t>
          </w:r>
          <w:r>
            <w:rPr>
              <w:sz w:val="21"/>
              <w:szCs w:val="21"/>
            </w:rPr>
            <w:tab/>
          </w:r>
          <w:r>
            <w:rPr>
              <w:sz w:val="21"/>
              <w:szCs w:val="21"/>
            </w:rPr>
            <w:fldChar w:fldCharType="begin"/>
          </w:r>
          <w:r>
            <w:rPr>
              <w:sz w:val="21"/>
              <w:szCs w:val="21"/>
            </w:rPr>
            <w:instrText xml:space="preserve"> PAGEREF _Toc112316944 \h </w:instrText>
          </w:r>
          <w:r>
            <w:rPr>
              <w:sz w:val="21"/>
              <w:szCs w:val="21"/>
            </w:rPr>
            <w:fldChar w:fldCharType="separate"/>
          </w:r>
          <w:r>
            <w:rPr>
              <w:sz w:val="21"/>
              <w:szCs w:val="21"/>
            </w:rPr>
            <w:t>2</w:t>
          </w:r>
          <w:r>
            <w:rPr>
              <w:rFonts w:hint="eastAsia"/>
              <w:sz w:val="21"/>
              <w:szCs w:val="21"/>
              <w:lang w:val="en-US" w:eastAsia="zh-CN"/>
            </w:rPr>
            <w:t>5</w:t>
          </w:r>
          <w:r>
            <w:rPr>
              <w:sz w:val="21"/>
              <w:szCs w:val="21"/>
            </w:rPr>
            <w:fldChar w:fldCharType="end"/>
          </w:r>
          <w:r>
            <w:rPr>
              <w:sz w:val="21"/>
              <w:szCs w:val="21"/>
            </w:rPr>
            <w:fldChar w:fldCharType="end"/>
          </w:r>
        </w:p>
        <w:p>
          <w:pPr>
            <w:pStyle w:val="7"/>
            <w:keepNext w:val="0"/>
            <w:keepLines w:val="0"/>
            <w:pageBreakBefore w:val="0"/>
            <w:widowControl w:val="0"/>
            <w:tabs>
              <w:tab w:val="right" w:leader="dot" w:pos="8296"/>
            </w:tabs>
            <w:kinsoku/>
            <w:wordWrap/>
            <w:overflowPunct/>
            <w:topLinePunct w:val="0"/>
            <w:autoSpaceDE/>
            <w:autoSpaceDN/>
            <w:bidi w:val="0"/>
            <w:adjustRightInd/>
            <w:snapToGrid/>
            <w:spacing w:line="360" w:lineRule="exact"/>
            <w:textAlignment w:val="auto"/>
            <w:rPr>
              <w:sz w:val="21"/>
              <w:szCs w:val="21"/>
            </w:rPr>
          </w:pPr>
          <w:r>
            <w:rPr>
              <w:sz w:val="21"/>
              <w:szCs w:val="21"/>
            </w:rPr>
            <w:fldChar w:fldCharType="begin"/>
          </w:r>
          <w:r>
            <w:rPr>
              <w:sz w:val="21"/>
              <w:szCs w:val="21"/>
            </w:rPr>
            <w:instrText xml:space="preserve"> HYPERLINK \l "_Toc112316945" </w:instrText>
          </w:r>
          <w:r>
            <w:rPr>
              <w:sz w:val="21"/>
              <w:szCs w:val="21"/>
            </w:rPr>
            <w:fldChar w:fldCharType="separate"/>
          </w:r>
          <w:r>
            <w:rPr>
              <w:rStyle w:val="12"/>
              <w:sz w:val="21"/>
              <w:szCs w:val="21"/>
            </w:rPr>
            <w:t>（二）办理流程</w:t>
          </w:r>
          <w:r>
            <w:rPr>
              <w:sz w:val="21"/>
              <w:szCs w:val="21"/>
            </w:rPr>
            <w:tab/>
          </w:r>
          <w:r>
            <w:rPr>
              <w:sz w:val="21"/>
              <w:szCs w:val="21"/>
            </w:rPr>
            <w:fldChar w:fldCharType="begin"/>
          </w:r>
          <w:r>
            <w:rPr>
              <w:sz w:val="21"/>
              <w:szCs w:val="21"/>
            </w:rPr>
            <w:instrText xml:space="preserve"> PAGEREF _Toc112316945 \h </w:instrText>
          </w:r>
          <w:r>
            <w:rPr>
              <w:sz w:val="21"/>
              <w:szCs w:val="21"/>
            </w:rPr>
            <w:fldChar w:fldCharType="separate"/>
          </w:r>
          <w:r>
            <w:rPr>
              <w:sz w:val="21"/>
              <w:szCs w:val="21"/>
            </w:rPr>
            <w:t>2</w:t>
          </w:r>
          <w:r>
            <w:rPr>
              <w:rFonts w:hint="eastAsia"/>
              <w:sz w:val="21"/>
              <w:szCs w:val="21"/>
              <w:lang w:val="en-US" w:eastAsia="zh-CN"/>
            </w:rPr>
            <w:t>5</w:t>
          </w:r>
          <w:r>
            <w:rPr>
              <w:sz w:val="21"/>
              <w:szCs w:val="21"/>
            </w:rPr>
            <w:fldChar w:fldCharType="end"/>
          </w:r>
          <w:r>
            <w:rPr>
              <w:sz w:val="21"/>
              <w:szCs w:val="21"/>
            </w:rPr>
            <w:fldChar w:fldCharType="end"/>
          </w:r>
        </w:p>
        <w:p>
          <w:pPr>
            <w:pStyle w:val="7"/>
            <w:keepNext w:val="0"/>
            <w:keepLines w:val="0"/>
            <w:pageBreakBefore w:val="0"/>
            <w:widowControl w:val="0"/>
            <w:tabs>
              <w:tab w:val="right" w:leader="dot" w:pos="8296"/>
            </w:tabs>
            <w:kinsoku/>
            <w:wordWrap/>
            <w:overflowPunct/>
            <w:topLinePunct w:val="0"/>
            <w:autoSpaceDE/>
            <w:autoSpaceDN/>
            <w:bidi w:val="0"/>
            <w:adjustRightInd/>
            <w:snapToGrid/>
            <w:spacing w:line="360" w:lineRule="exact"/>
            <w:textAlignment w:val="auto"/>
            <w:rPr>
              <w:sz w:val="21"/>
              <w:szCs w:val="21"/>
            </w:rPr>
          </w:pPr>
          <w:r>
            <w:rPr>
              <w:sz w:val="21"/>
              <w:szCs w:val="21"/>
            </w:rPr>
            <w:fldChar w:fldCharType="begin"/>
          </w:r>
          <w:r>
            <w:rPr>
              <w:sz w:val="21"/>
              <w:szCs w:val="21"/>
            </w:rPr>
            <w:instrText xml:space="preserve"> HYPERLINK \l "_Toc112316946" </w:instrText>
          </w:r>
          <w:r>
            <w:rPr>
              <w:sz w:val="21"/>
              <w:szCs w:val="21"/>
            </w:rPr>
            <w:fldChar w:fldCharType="separate"/>
          </w:r>
          <w:r>
            <w:rPr>
              <w:rStyle w:val="12"/>
              <w:sz w:val="21"/>
              <w:szCs w:val="21"/>
            </w:rPr>
            <w:t>（三）提交材料</w:t>
          </w:r>
          <w:r>
            <w:rPr>
              <w:sz w:val="21"/>
              <w:szCs w:val="21"/>
            </w:rPr>
            <w:tab/>
          </w:r>
          <w:r>
            <w:rPr>
              <w:sz w:val="21"/>
              <w:szCs w:val="21"/>
            </w:rPr>
            <w:fldChar w:fldCharType="begin"/>
          </w:r>
          <w:r>
            <w:rPr>
              <w:sz w:val="21"/>
              <w:szCs w:val="21"/>
            </w:rPr>
            <w:instrText xml:space="preserve"> PAGEREF _Toc112316946 \h </w:instrText>
          </w:r>
          <w:r>
            <w:rPr>
              <w:sz w:val="21"/>
              <w:szCs w:val="21"/>
            </w:rPr>
            <w:fldChar w:fldCharType="separate"/>
          </w:r>
          <w:r>
            <w:rPr>
              <w:sz w:val="21"/>
              <w:szCs w:val="21"/>
            </w:rPr>
            <w:t>2</w:t>
          </w:r>
          <w:r>
            <w:rPr>
              <w:rFonts w:hint="eastAsia"/>
              <w:sz w:val="21"/>
              <w:szCs w:val="21"/>
              <w:lang w:val="en-US" w:eastAsia="zh-CN"/>
            </w:rPr>
            <w:t>5</w:t>
          </w:r>
          <w:r>
            <w:rPr>
              <w:sz w:val="21"/>
              <w:szCs w:val="21"/>
            </w:rPr>
            <w:fldChar w:fldCharType="end"/>
          </w:r>
          <w:r>
            <w:rPr>
              <w:sz w:val="21"/>
              <w:szCs w:val="21"/>
            </w:rPr>
            <w:fldChar w:fldCharType="end"/>
          </w:r>
        </w:p>
        <w:p>
          <w:pPr>
            <w:pStyle w:val="7"/>
            <w:keepNext w:val="0"/>
            <w:keepLines w:val="0"/>
            <w:pageBreakBefore w:val="0"/>
            <w:widowControl w:val="0"/>
            <w:tabs>
              <w:tab w:val="right" w:leader="dot" w:pos="8296"/>
            </w:tabs>
            <w:kinsoku/>
            <w:wordWrap/>
            <w:overflowPunct/>
            <w:topLinePunct w:val="0"/>
            <w:autoSpaceDE/>
            <w:autoSpaceDN/>
            <w:bidi w:val="0"/>
            <w:adjustRightInd/>
            <w:snapToGrid/>
            <w:spacing w:line="360" w:lineRule="exact"/>
            <w:textAlignment w:val="auto"/>
            <w:rPr>
              <w:rFonts w:hint="eastAsia" w:eastAsiaTheme="minorEastAsia"/>
              <w:sz w:val="21"/>
              <w:szCs w:val="21"/>
              <w:lang w:val="en-US" w:eastAsia="zh-CN"/>
            </w:rPr>
          </w:pPr>
          <w:r>
            <w:rPr>
              <w:sz w:val="21"/>
              <w:szCs w:val="21"/>
            </w:rPr>
            <w:fldChar w:fldCharType="begin"/>
          </w:r>
          <w:r>
            <w:rPr>
              <w:sz w:val="21"/>
              <w:szCs w:val="21"/>
            </w:rPr>
            <w:instrText xml:space="preserve"> HYPERLINK \l "_Toc112316947" </w:instrText>
          </w:r>
          <w:r>
            <w:rPr>
              <w:sz w:val="21"/>
              <w:szCs w:val="21"/>
            </w:rPr>
            <w:fldChar w:fldCharType="separate"/>
          </w:r>
          <w:r>
            <w:rPr>
              <w:rStyle w:val="12"/>
              <w:sz w:val="21"/>
              <w:szCs w:val="21"/>
            </w:rPr>
            <w:t>（四）</w:t>
          </w:r>
          <w:r>
            <w:rPr>
              <w:rFonts w:hint="eastAsia"/>
            </w:rPr>
            <w:t>注意事项</w:t>
          </w:r>
          <w:r>
            <w:rPr>
              <w:sz w:val="21"/>
              <w:szCs w:val="21"/>
            </w:rPr>
            <w:tab/>
          </w:r>
          <w:r>
            <w:rPr>
              <w:rFonts w:hint="eastAsia"/>
              <w:sz w:val="21"/>
              <w:szCs w:val="21"/>
              <w:lang w:val="en-US" w:eastAsia="zh-CN"/>
            </w:rPr>
            <w:t>2</w:t>
          </w:r>
          <w:r>
            <w:rPr>
              <w:sz w:val="21"/>
              <w:szCs w:val="21"/>
            </w:rPr>
            <w:fldChar w:fldCharType="end"/>
          </w:r>
          <w:r>
            <w:rPr>
              <w:rFonts w:hint="eastAsia"/>
              <w:sz w:val="21"/>
              <w:szCs w:val="21"/>
              <w:lang w:val="en-US" w:eastAsia="zh-CN"/>
            </w:rPr>
            <w:t>6</w:t>
          </w:r>
        </w:p>
        <w:p>
          <w:pPr>
            <w:pStyle w:val="7"/>
            <w:keepNext w:val="0"/>
            <w:keepLines w:val="0"/>
            <w:pageBreakBefore w:val="0"/>
            <w:widowControl w:val="0"/>
            <w:tabs>
              <w:tab w:val="right" w:leader="dot" w:pos="8296"/>
            </w:tabs>
            <w:kinsoku/>
            <w:wordWrap/>
            <w:overflowPunct/>
            <w:topLinePunct w:val="0"/>
            <w:autoSpaceDE/>
            <w:autoSpaceDN/>
            <w:bidi w:val="0"/>
            <w:adjustRightInd/>
            <w:snapToGrid/>
            <w:spacing w:line="360" w:lineRule="exact"/>
            <w:textAlignment w:val="auto"/>
            <w:rPr>
              <w:sz w:val="21"/>
              <w:szCs w:val="21"/>
            </w:rPr>
          </w:pPr>
          <w:r>
            <w:rPr>
              <w:sz w:val="21"/>
              <w:szCs w:val="21"/>
            </w:rPr>
            <w:fldChar w:fldCharType="begin"/>
          </w:r>
          <w:r>
            <w:rPr>
              <w:sz w:val="21"/>
              <w:szCs w:val="21"/>
            </w:rPr>
            <w:instrText xml:space="preserve"> HYPERLINK \l "_Toc112316948" </w:instrText>
          </w:r>
          <w:r>
            <w:rPr>
              <w:sz w:val="21"/>
              <w:szCs w:val="21"/>
            </w:rPr>
            <w:fldChar w:fldCharType="separate"/>
          </w:r>
          <w:r>
            <w:rPr>
              <w:rStyle w:val="12"/>
              <w:sz w:val="21"/>
              <w:szCs w:val="21"/>
            </w:rPr>
            <w:t>（五）常见问答</w:t>
          </w:r>
          <w:r>
            <w:rPr>
              <w:sz w:val="21"/>
              <w:szCs w:val="21"/>
            </w:rPr>
            <w:tab/>
          </w:r>
          <w:r>
            <w:rPr>
              <w:sz w:val="21"/>
              <w:szCs w:val="21"/>
            </w:rPr>
            <w:fldChar w:fldCharType="begin"/>
          </w:r>
          <w:r>
            <w:rPr>
              <w:sz w:val="21"/>
              <w:szCs w:val="21"/>
            </w:rPr>
            <w:instrText xml:space="preserve"> PAGEREF _Toc112316948 \h </w:instrText>
          </w:r>
          <w:r>
            <w:rPr>
              <w:sz w:val="21"/>
              <w:szCs w:val="21"/>
            </w:rPr>
            <w:fldChar w:fldCharType="separate"/>
          </w:r>
          <w:r>
            <w:rPr>
              <w:sz w:val="21"/>
              <w:szCs w:val="21"/>
            </w:rPr>
            <w:t>2</w:t>
          </w:r>
          <w:r>
            <w:rPr>
              <w:rFonts w:hint="eastAsia"/>
              <w:sz w:val="21"/>
              <w:szCs w:val="21"/>
              <w:lang w:val="en-US" w:eastAsia="zh-CN"/>
            </w:rPr>
            <w:t>6</w:t>
          </w:r>
          <w:r>
            <w:rPr>
              <w:sz w:val="21"/>
              <w:szCs w:val="21"/>
            </w:rPr>
            <w:fldChar w:fldCharType="end"/>
          </w:r>
          <w:r>
            <w:rPr>
              <w:sz w:val="21"/>
              <w:szCs w:val="21"/>
            </w:rPr>
            <w:fldChar w:fldCharType="end"/>
          </w:r>
        </w:p>
        <w:p>
          <w:pPr>
            <w:pStyle w:val="6"/>
            <w:keepNext w:val="0"/>
            <w:keepLines w:val="0"/>
            <w:pageBreakBefore w:val="0"/>
            <w:widowControl w:val="0"/>
            <w:tabs>
              <w:tab w:val="right" w:leader="dot" w:pos="8296"/>
            </w:tabs>
            <w:kinsoku/>
            <w:wordWrap/>
            <w:overflowPunct/>
            <w:topLinePunct w:val="0"/>
            <w:autoSpaceDE/>
            <w:autoSpaceDN/>
            <w:bidi w:val="0"/>
            <w:adjustRightInd/>
            <w:snapToGrid/>
            <w:spacing w:line="360" w:lineRule="exact"/>
            <w:textAlignment w:val="auto"/>
            <w:rPr>
              <w:rFonts w:hint="eastAsia" w:eastAsiaTheme="minorEastAsia"/>
              <w:sz w:val="21"/>
              <w:szCs w:val="21"/>
              <w:lang w:val="en-US" w:eastAsia="zh-CN"/>
            </w:rPr>
          </w:pPr>
          <w:r>
            <w:rPr>
              <w:sz w:val="21"/>
              <w:szCs w:val="21"/>
            </w:rPr>
            <w:fldChar w:fldCharType="begin"/>
          </w:r>
          <w:r>
            <w:rPr>
              <w:sz w:val="21"/>
              <w:szCs w:val="21"/>
            </w:rPr>
            <w:instrText xml:space="preserve"> HYPERLINK \l "_Toc112316949" </w:instrText>
          </w:r>
          <w:r>
            <w:rPr>
              <w:sz w:val="21"/>
              <w:szCs w:val="21"/>
            </w:rPr>
            <w:fldChar w:fldCharType="separate"/>
          </w:r>
          <w:r>
            <w:rPr>
              <w:rStyle w:val="12"/>
              <w:sz w:val="21"/>
              <w:szCs w:val="21"/>
            </w:rPr>
            <w:t>五、杭州市应届高学历毕业生生活补贴申请</w:t>
          </w:r>
          <w:r>
            <w:rPr>
              <w:sz w:val="21"/>
              <w:szCs w:val="21"/>
            </w:rPr>
            <w:tab/>
          </w:r>
          <w:r>
            <w:rPr>
              <w:rFonts w:hint="eastAsia"/>
              <w:sz w:val="21"/>
              <w:szCs w:val="21"/>
              <w:lang w:val="en-US" w:eastAsia="zh-CN"/>
            </w:rPr>
            <w:t>2</w:t>
          </w:r>
          <w:r>
            <w:rPr>
              <w:sz w:val="21"/>
              <w:szCs w:val="21"/>
            </w:rPr>
            <w:fldChar w:fldCharType="end"/>
          </w:r>
          <w:r>
            <w:rPr>
              <w:rFonts w:hint="eastAsia"/>
              <w:sz w:val="21"/>
              <w:szCs w:val="21"/>
              <w:lang w:val="en-US" w:eastAsia="zh-CN"/>
            </w:rPr>
            <w:t>7</w:t>
          </w:r>
        </w:p>
        <w:p>
          <w:pPr>
            <w:pStyle w:val="7"/>
            <w:keepNext w:val="0"/>
            <w:keepLines w:val="0"/>
            <w:pageBreakBefore w:val="0"/>
            <w:widowControl w:val="0"/>
            <w:tabs>
              <w:tab w:val="right" w:leader="dot" w:pos="8296"/>
            </w:tabs>
            <w:kinsoku/>
            <w:wordWrap/>
            <w:overflowPunct/>
            <w:topLinePunct w:val="0"/>
            <w:autoSpaceDE/>
            <w:autoSpaceDN/>
            <w:bidi w:val="0"/>
            <w:adjustRightInd/>
            <w:snapToGrid/>
            <w:spacing w:line="360" w:lineRule="exact"/>
            <w:textAlignment w:val="auto"/>
            <w:rPr>
              <w:rFonts w:hint="eastAsia" w:eastAsiaTheme="minorEastAsia"/>
              <w:sz w:val="21"/>
              <w:szCs w:val="21"/>
              <w:lang w:val="en-US" w:eastAsia="zh-CN"/>
            </w:rPr>
          </w:pPr>
          <w:r>
            <w:rPr>
              <w:sz w:val="21"/>
              <w:szCs w:val="21"/>
            </w:rPr>
            <w:fldChar w:fldCharType="begin"/>
          </w:r>
          <w:r>
            <w:rPr>
              <w:sz w:val="21"/>
              <w:szCs w:val="21"/>
            </w:rPr>
            <w:instrText xml:space="preserve"> HYPERLINK \l "_Toc112316950" </w:instrText>
          </w:r>
          <w:r>
            <w:rPr>
              <w:sz w:val="21"/>
              <w:szCs w:val="21"/>
            </w:rPr>
            <w:fldChar w:fldCharType="separate"/>
          </w:r>
          <w:r>
            <w:rPr>
              <w:rStyle w:val="12"/>
              <w:sz w:val="21"/>
              <w:szCs w:val="21"/>
            </w:rPr>
            <w:t>（一）政策内容</w:t>
          </w:r>
          <w:r>
            <w:rPr>
              <w:sz w:val="21"/>
              <w:szCs w:val="21"/>
            </w:rPr>
            <w:tab/>
          </w:r>
          <w:r>
            <w:rPr>
              <w:rFonts w:hint="eastAsia"/>
              <w:sz w:val="21"/>
              <w:szCs w:val="21"/>
              <w:lang w:val="en-US" w:eastAsia="zh-CN"/>
            </w:rPr>
            <w:t>2</w:t>
          </w:r>
          <w:r>
            <w:rPr>
              <w:sz w:val="21"/>
              <w:szCs w:val="21"/>
            </w:rPr>
            <w:fldChar w:fldCharType="end"/>
          </w:r>
          <w:r>
            <w:rPr>
              <w:rFonts w:hint="eastAsia"/>
              <w:sz w:val="21"/>
              <w:szCs w:val="21"/>
              <w:lang w:val="en-US" w:eastAsia="zh-CN"/>
            </w:rPr>
            <w:t>7</w:t>
          </w:r>
        </w:p>
        <w:p>
          <w:pPr>
            <w:pStyle w:val="7"/>
            <w:keepNext w:val="0"/>
            <w:keepLines w:val="0"/>
            <w:pageBreakBefore w:val="0"/>
            <w:widowControl w:val="0"/>
            <w:tabs>
              <w:tab w:val="right" w:leader="dot" w:pos="8296"/>
            </w:tabs>
            <w:kinsoku/>
            <w:wordWrap/>
            <w:overflowPunct/>
            <w:topLinePunct w:val="0"/>
            <w:autoSpaceDE/>
            <w:autoSpaceDN/>
            <w:bidi w:val="0"/>
            <w:adjustRightInd/>
            <w:snapToGrid/>
            <w:spacing w:line="360" w:lineRule="exact"/>
            <w:textAlignment w:val="auto"/>
            <w:rPr>
              <w:rFonts w:hint="eastAsia" w:eastAsiaTheme="minorEastAsia"/>
              <w:sz w:val="21"/>
              <w:szCs w:val="21"/>
              <w:lang w:val="en-US" w:eastAsia="zh-CN"/>
            </w:rPr>
          </w:pPr>
          <w:r>
            <w:rPr>
              <w:sz w:val="21"/>
              <w:szCs w:val="21"/>
            </w:rPr>
            <w:fldChar w:fldCharType="begin"/>
          </w:r>
          <w:r>
            <w:rPr>
              <w:sz w:val="21"/>
              <w:szCs w:val="21"/>
            </w:rPr>
            <w:instrText xml:space="preserve"> HYPERLINK \l "_Toc112316951" </w:instrText>
          </w:r>
          <w:r>
            <w:rPr>
              <w:sz w:val="21"/>
              <w:szCs w:val="21"/>
            </w:rPr>
            <w:fldChar w:fldCharType="separate"/>
          </w:r>
          <w:r>
            <w:rPr>
              <w:rStyle w:val="12"/>
              <w:sz w:val="21"/>
              <w:szCs w:val="21"/>
            </w:rPr>
            <w:t>（二）申请条件</w:t>
          </w:r>
          <w:r>
            <w:rPr>
              <w:sz w:val="21"/>
              <w:szCs w:val="21"/>
            </w:rPr>
            <w:tab/>
          </w:r>
          <w:r>
            <w:rPr>
              <w:rFonts w:hint="eastAsia"/>
              <w:sz w:val="21"/>
              <w:szCs w:val="21"/>
              <w:lang w:val="en-US" w:eastAsia="zh-CN"/>
            </w:rPr>
            <w:t>2</w:t>
          </w:r>
          <w:r>
            <w:rPr>
              <w:sz w:val="21"/>
              <w:szCs w:val="21"/>
            </w:rPr>
            <w:fldChar w:fldCharType="end"/>
          </w:r>
          <w:r>
            <w:rPr>
              <w:rFonts w:hint="eastAsia"/>
              <w:sz w:val="21"/>
              <w:szCs w:val="21"/>
              <w:lang w:val="en-US" w:eastAsia="zh-CN"/>
            </w:rPr>
            <w:t>7</w:t>
          </w:r>
        </w:p>
        <w:p>
          <w:pPr>
            <w:pStyle w:val="7"/>
            <w:keepNext w:val="0"/>
            <w:keepLines w:val="0"/>
            <w:pageBreakBefore w:val="0"/>
            <w:widowControl w:val="0"/>
            <w:tabs>
              <w:tab w:val="right" w:leader="dot" w:pos="8296"/>
            </w:tabs>
            <w:kinsoku/>
            <w:wordWrap/>
            <w:overflowPunct/>
            <w:topLinePunct w:val="0"/>
            <w:autoSpaceDE/>
            <w:autoSpaceDN/>
            <w:bidi w:val="0"/>
            <w:adjustRightInd/>
            <w:snapToGrid/>
            <w:spacing w:line="360" w:lineRule="exact"/>
            <w:textAlignment w:val="auto"/>
            <w:rPr>
              <w:rFonts w:hint="eastAsia" w:eastAsiaTheme="minorEastAsia"/>
              <w:sz w:val="21"/>
              <w:szCs w:val="21"/>
              <w:lang w:val="en-US" w:eastAsia="zh-CN"/>
            </w:rPr>
          </w:pPr>
          <w:r>
            <w:rPr>
              <w:sz w:val="21"/>
              <w:szCs w:val="21"/>
            </w:rPr>
            <w:fldChar w:fldCharType="begin"/>
          </w:r>
          <w:r>
            <w:rPr>
              <w:sz w:val="21"/>
              <w:szCs w:val="21"/>
            </w:rPr>
            <w:instrText xml:space="preserve"> HYPERLINK \l "_Toc112316952" </w:instrText>
          </w:r>
          <w:r>
            <w:rPr>
              <w:sz w:val="21"/>
              <w:szCs w:val="21"/>
            </w:rPr>
            <w:fldChar w:fldCharType="separate"/>
          </w:r>
          <w:r>
            <w:rPr>
              <w:rStyle w:val="12"/>
              <w:sz w:val="21"/>
              <w:szCs w:val="21"/>
            </w:rPr>
            <w:t>（三）申请时限</w:t>
          </w:r>
          <w:r>
            <w:rPr>
              <w:sz w:val="21"/>
              <w:szCs w:val="21"/>
            </w:rPr>
            <w:tab/>
          </w:r>
          <w:r>
            <w:rPr>
              <w:rFonts w:hint="eastAsia"/>
              <w:sz w:val="21"/>
              <w:szCs w:val="21"/>
              <w:lang w:val="en-US" w:eastAsia="zh-CN"/>
            </w:rPr>
            <w:t>2</w:t>
          </w:r>
          <w:r>
            <w:rPr>
              <w:sz w:val="21"/>
              <w:szCs w:val="21"/>
            </w:rPr>
            <w:fldChar w:fldCharType="end"/>
          </w:r>
          <w:r>
            <w:rPr>
              <w:rFonts w:hint="eastAsia"/>
              <w:sz w:val="21"/>
              <w:szCs w:val="21"/>
              <w:lang w:val="en-US" w:eastAsia="zh-CN"/>
            </w:rPr>
            <w:t>7</w:t>
          </w:r>
        </w:p>
        <w:p>
          <w:pPr>
            <w:pStyle w:val="7"/>
            <w:keepNext w:val="0"/>
            <w:keepLines w:val="0"/>
            <w:pageBreakBefore w:val="0"/>
            <w:widowControl w:val="0"/>
            <w:tabs>
              <w:tab w:val="right" w:leader="dot" w:pos="8296"/>
            </w:tabs>
            <w:kinsoku/>
            <w:wordWrap/>
            <w:overflowPunct/>
            <w:topLinePunct w:val="0"/>
            <w:autoSpaceDE/>
            <w:autoSpaceDN/>
            <w:bidi w:val="0"/>
            <w:adjustRightInd/>
            <w:snapToGrid/>
            <w:spacing w:line="360" w:lineRule="exact"/>
            <w:textAlignment w:val="auto"/>
            <w:rPr>
              <w:rFonts w:hint="eastAsia" w:eastAsiaTheme="minorEastAsia"/>
              <w:sz w:val="21"/>
              <w:szCs w:val="21"/>
              <w:lang w:val="en-US" w:eastAsia="zh-CN"/>
            </w:rPr>
          </w:pPr>
          <w:r>
            <w:rPr>
              <w:sz w:val="21"/>
              <w:szCs w:val="21"/>
            </w:rPr>
            <w:fldChar w:fldCharType="begin"/>
          </w:r>
          <w:r>
            <w:rPr>
              <w:sz w:val="21"/>
              <w:szCs w:val="21"/>
            </w:rPr>
            <w:instrText xml:space="preserve"> HYPERLINK \l "_Toc112316953" </w:instrText>
          </w:r>
          <w:r>
            <w:rPr>
              <w:sz w:val="21"/>
              <w:szCs w:val="21"/>
            </w:rPr>
            <w:fldChar w:fldCharType="separate"/>
          </w:r>
          <w:r>
            <w:rPr>
              <w:rStyle w:val="12"/>
              <w:sz w:val="21"/>
              <w:szCs w:val="21"/>
            </w:rPr>
            <w:t>（四）办理流程</w:t>
          </w:r>
          <w:r>
            <w:rPr>
              <w:sz w:val="21"/>
              <w:szCs w:val="21"/>
            </w:rPr>
            <w:tab/>
          </w:r>
          <w:r>
            <w:rPr>
              <w:sz w:val="21"/>
              <w:szCs w:val="21"/>
            </w:rPr>
            <w:fldChar w:fldCharType="begin"/>
          </w:r>
          <w:r>
            <w:rPr>
              <w:sz w:val="21"/>
              <w:szCs w:val="21"/>
            </w:rPr>
            <w:instrText xml:space="preserve"> PAGEREF _Toc112316953 \h </w:instrText>
          </w:r>
          <w:r>
            <w:rPr>
              <w:sz w:val="21"/>
              <w:szCs w:val="21"/>
            </w:rPr>
            <w:fldChar w:fldCharType="separate"/>
          </w:r>
          <w:r>
            <w:rPr>
              <w:sz w:val="21"/>
              <w:szCs w:val="21"/>
            </w:rPr>
            <w:t>2</w:t>
          </w:r>
          <w:r>
            <w:rPr>
              <w:rFonts w:hint="eastAsia"/>
              <w:sz w:val="21"/>
              <w:szCs w:val="21"/>
              <w:lang w:val="en-US" w:eastAsia="zh-CN"/>
            </w:rPr>
            <w:t>8</w:t>
          </w:r>
          <w:r>
            <w:rPr>
              <w:sz w:val="21"/>
              <w:szCs w:val="21"/>
            </w:rPr>
            <w:fldChar w:fldCharType="end"/>
          </w:r>
          <w:r>
            <w:rPr>
              <w:sz w:val="21"/>
              <w:szCs w:val="21"/>
            </w:rPr>
            <w:fldChar w:fldCharType="end"/>
          </w:r>
        </w:p>
        <w:p>
          <w:pPr>
            <w:pStyle w:val="7"/>
            <w:keepNext w:val="0"/>
            <w:keepLines w:val="0"/>
            <w:pageBreakBefore w:val="0"/>
            <w:widowControl w:val="0"/>
            <w:tabs>
              <w:tab w:val="right" w:leader="dot" w:pos="8296"/>
            </w:tabs>
            <w:kinsoku/>
            <w:wordWrap/>
            <w:overflowPunct/>
            <w:topLinePunct w:val="0"/>
            <w:autoSpaceDE/>
            <w:autoSpaceDN/>
            <w:bidi w:val="0"/>
            <w:adjustRightInd/>
            <w:snapToGrid/>
            <w:spacing w:line="360" w:lineRule="exact"/>
            <w:textAlignment w:val="auto"/>
            <w:rPr>
              <w:sz w:val="21"/>
              <w:szCs w:val="21"/>
            </w:rPr>
          </w:pPr>
          <w:r>
            <w:rPr>
              <w:sz w:val="21"/>
              <w:szCs w:val="21"/>
            </w:rPr>
            <w:fldChar w:fldCharType="begin"/>
          </w:r>
          <w:r>
            <w:rPr>
              <w:sz w:val="21"/>
              <w:szCs w:val="21"/>
            </w:rPr>
            <w:instrText xml:space="preserve"> HYPERLINK \l "_Toc112316955" </w:instrText>
          </w:r>
          <w:r>
            <w:rPr>
              <w:sz w:val="21"/>
              <w:szCs w:val="21"/>
            </w:rPr>
            <w:fldChar w:fldCharType="separate"/>
          </w:r>
          <w:r>
            <w:rPr>
              <w:rStyle w:val="12"/>
              <w:sz w:val="21"/>
              <w:szCs w:val="21"/>
            </w:rPr>
            <w:t>（</w:t>
          </w:r>
          <w:r>
            <w:rPr>
              <w:rStyle w:val="12"/>
              <w:rFonts w:hint="eastAsia" w:eastAsia="宋体"/>
              <w:sz w:val="21"/>
              <w:szCs w:val="21"/>
              <w:lang w:val="en-US" w:eastAsia="zh-CN"/>
            </w:rPr>
            <w:t>五</w:t>
          </w:r>
          <w:r>
            <w:rPr>
              <w:rStyle w:val="12"/>
              <w:sz w:val="21"/>
              <w:szCs w:val="21"/>
            </w:rPr>
            <w:t>）常见问答</w:t>
          </w:r>
          <w:r>
            <w:rPr>
              <w:sz w:val="21"/>
              <w:szCs w:val="21"/>
            </w:rPr>
            <w:tab/>
          </w:r>
          <w:r>
            <w:rPr>
              <w:sz w:val="21"/>
              <w:szCs w:val="21"/>
            </w:rPr>
            <w:fldChar w:fldCharType="begin"/>
          </w:r>
          <w:r>
            <w:rPr>
              <w:sz w:val="21"/>
              <w:szCs w:val="21"/>
            </w:rPr>
            <w:instrText xml:space="preserve"> PAGEREF _Toc112316955 \h </w:instrText>
          </w:r>
          <w:r>
            <w:rPr>
              <w:sz w:val="21"/>
              <w:szCs w:val="21"/>
            </w:rPr>
            <w:fldChar w:fldCharType="separate"/>
          </w:r>
          <w:r>
            <w:rPr>
              <w:sz w:val="21"/>
              <w:szCs w:val="21"/>
            </w:rPr>
            <w:t>2</w:t>
          </w:r>
          <w:r>
            <w:rPr>
              <w:rFonts w:hint="eastAsia"/>
              <w:sz w:val="21"/>
              <w:szCs w:val="21"/>
              <w:lang w:val="en-US" w:eastAsia="zh-CN"/>
            </w:rPr>
            <w:t>8</w:t>
          </w:r>
          <w:r>
            <w:rPr>
              <w:sz w:val="21"/>
              <w:szCs w:val="21"/>
            </w:rPr>
            <w:fldChar w:fldCharType="end"/>
          </w:r>
          <w:r>
            <w:rPr>
              <w:sz w:val="21"/>
              <w:szCs w:val="21"/>
            </w:rPr>
            <w:fldChar w:fldCharType="end"/>
          </w:r>
        </w:p>
        <w:p>
          <w:pPr>
            <w:pStyle w:val="6"/>
            <w:keepNext w:val="0"/>
            <w:keepLines w:val="0"/>
            <w:pageBreakBefore w:val="0"/>
            <w:widowControl w:val="0"/>
            <w:tabs>
              <w:tab w:val="right" w:leader="dot" w:pos="8296"/>
            </w:tabs>
            <w:kinsoku/>
            <w:wordWrap/>
            <w:overflowPunct/>
            <w:topLinePunct w:val="0"/>
            <w:autoSpaceDE/>
            <w:autoSpaceDN/>
            <w:bidi w:val="0"/>
            <w:adjustRightInd/>
            <w:snapToGrid/>
            <w:spacing w:line="360" w:lineRule="exact"/>
            <w:textAlignment w:val="auto"/>
            <w:rPr>
              <w:rFonts w:hint="eastAsia" w:eastAsiaTheme="minorEastAsia"/>
              <w:sz w:val="21"/>
              <w:szCs w:val="21"/>
              <w:lang w:val="en-US" w:eastAsia="zh-CN"/>
            </w:rPr>
          </w:pPr>
          <w:r>
            <w:rPr>
              <w:sz w:val="21"/>
              <w:szCs w:val="21"/>
            </w:rPr>
            <w:fldChar w:fldCharType="begin"/>
          </w:r>
          <w:r>
            <w:rPr>
              <w:sz w:val="21"/>
              <w:szCs w:val="21"/>
            </w:rPr>
            <w:instrText xml:space="preserve"> HYPERLINK \l "_Toc112316956" </w:instrText>
          </w:r>
          <w:r>
            <w:rPr>
              <w:sz w:val="21"/>
              <w:szCs w:val="21"/>
            </w:rPr>
            <w:fldChar w:fldCharType="separate"/>
          </w:r>
          <w:r>
            <w:rPr>
              <w:rStyle w:val="12"/>
              <w:sz w:val="21"/>
              <w:szCs w:val="21"/>
            </w:rPr>
            <w:t>六、</w:t>
          </w:r>
          <w:r>
            <w:rPr>
              <w:rFonts w:hint="eastAsia"/>
            </w:rPr>
            <w:t>杭州市留学回国人员工作证申请</w:t>
          </w:r>
          <w:r>
            <w:rPr>
              <w:sz w:val="21"/>
              <w:szCs w:val="21"/>
            </w:rPr>
            <w:tab/>
          </w:r>
          <w:r>
            <w:rPr>
              <w:rFonts w:hint="eastAsia"/>
              <w:sz w:val="21"/>
              <w:szCs w:val="21"/>
              <w:lang w:val="en-US" w:eastAsia="zh-CN"/>
            </w:rPr>
            <w:t>3</w:t>
          </w:r>
          <w:r>
            <w:rPr>
              <w:sz w:val="21"/>
              <w:szCs w:val="21"/>
            </w:rPr>
            <w:fldChar w:fldCharType="end"/>
          </w:r>
          <w:r>
            <w:rPr>
              <w:rFonts w:hint="eastAsia"/>
              <w:sz w:val="21"/>
              <w:szCs w:val="21"/>
              <w:lang w:val="en-US" w:eastAsia="zh-CN"/>
            </w:rPr>
            <w:t>0</w:t>
          </w:r>
        </w:p>
        <w:p>
          <w:pPr>
            <w:pStyle w:val="7"/>
            <w:keepNext w:val="0"/>
            <w:keepLines w:val="0"/>
            <w:pageBreakBefore w:val="0"/>
            <w:widowControl w:val="0"/>
            <w:tabs>
              <w:tab w:val="right" w:leader="dot" w:pos="8296"/>
            </w:tabs>
            <w:kinsoku/>
            <w:wordWrap/>
            <w:overflowPunct/>
            <w:topLinePunct w:val="0"/>
            <w:autoSpaceDE/>
            <w:autoSpaceDN/>
            <w:bidi w:val="0"/>
            <w:adjustRightInd/>
            <w:snapToGrid/>
            <w:spacing w:line="360" w:lineRule="exact"/>
            <w:textAlignment w:val="auto"/>
            <w:rPr>
              <w:sz w:val="21"/>
              <w:szCs w:val="21"/>
            </w:rPr>
          </w:pPr>
          <w:r>
            <w:rPr>
              <w:sz w:val="21"/>
              <w:szCs w:val="21"/>
            </w:rPr>
            <w:fldChar w:fldCharType="begin"/>
          </w:r>
          <w:r>
            <w:rPr>
              <w:sz w:val="21"/>
              <w:szCs w:val="21"/>
            </w:rPr>
            <w:instrText xml:space="preserve"> HYPERLINK \l "_Toc112316957" </w:instrText>
          </w:r>
          <w:r>
            <w:rPr>
              <w:sz w:val="21"/>
              <w:szCs w:val="21"/>
            </w:rPr>
            <w:fldChar w:fldCharType="separate"/>
          </w:r>
          <w:r>
            <w:rPr>
              <w:rStyle w:val="12"/>
              <w:sz w:val="21"/>
              <w:szCs w:val="21"/>
            </w:rPr>
            <w:t>（一）申请条件</w:t>
          </w:r>
          <w:r>
            <w:rPr>
              <w:sz w:val="21"/>
              <w:szCs w:val="21"/>
            </w:rPr>
            <w:tab/>
          </w:r>
          <w:r>
            <w:rPr>
              <w:sz w:val="21"/>
              <w:szCs w:val="21"/>
            </w:rPr>
            <w:fldChar w:fldCharType="begin"/>
          </w:r>
          <w:r>
            <w:rPr>
              <w:sz w:val="21"/>
              <w:szCs w:val="21"/>
            </w:rPr>
            <w:instrText xml:space="preserve"> PAGEREF _Toc112316957 \h </w:instrText>
          </w:r>
          <w:r>
            <w:rPr>
              <w:sz w:val="21"/>
              <w:szCs w:val="21"/>
            </w:rPr>
            <w:fldChar w:fldCharType="separate"/>
          </w:r>
          <w:r>
            <w:rPr>
              <w:sz w:val="21"/>
              <w:szCs w:val="21"/>
            </w:rPr>
            <w:t>3</w:t>
          </w:r>
          <w:r>
            <w:rPr>
              <w:rFonts w:hint="eastAsia"/>
              <w:sz w:val="21"/>
              <w:szCs w:val="21"/>
              <w:lang w:val="en-US" w:eastAsia="zh-CN"/>
            </w:rPr>
            <w:t>0</w:t>
          </w:r>
          <w:r>
            <w:rPr>
              <w:sz w:val="21"/>
              <w:szCs w:val="21"/>
            </w:rPr>
            <w:fldChar w:fldCharType="end"/>
          </w:r>
          <w:r>
            <w:rPr>
              <w:sz w:val="21"/>
              <w:szCs w:val="21"/>
            </w:rPr>
            <w:fldChar w:fldCharType="end"/>
          </w:r>
        </w:p>
        <w:p>
          <w:pPr>
            <w:pStyle w:val="7"/>
            <w:keepNext w:val="0"/>
            <w:keepLines w:val="0"/>
            <w:pageBreakBefore w:val="0"/>
            <w:widowControl w:val="0"/>
            <w:tabs>
              <w:tab w:val="right" w:leader="dot" w:pos="8296"/>
            </w:tabs>
            <w:kinsoku/>
            <w:wordWrap/>
            <w:overflowPunct/>
            <w:topLinePunct w:val="0"/>
            <w:autoSpaceDE/>
            <w:autoSpaceDN/>
            <w:bidi w:val="0"/>
            <w:adjustRightInd/>
            <w:snapToGrid/>
            <w:spacing w:line="360" w:lineRule="exact"/>
            <w:textAlignment w:val="auto"/>
            <w:rPr>
              <w:sz w:val="21"/>
              <w:szCs w:val="21"/>
            </w:rPr>
          </w:pPr>
          <w:r>
            <w:rPr>
              <w:sz w:val="21"/>
              <w:szCs w:val="21"/>
            </w:rPr>
            <w:fldChar w:fldCharType="begin"/>
          </w:r>
          <w:r>
            <w:rPr>
              <w:sz w:val="21"/>
              <w:szCs w:val="21"/>
            </w:rPr>
            <w:instrText xml:space="preserve"> HYPERLINK \l "_Toc112316958" </w:instrText>
          </w:r>
          <w:r>
            <w:rPr>
              <w:sz w:val="21"/>
              <w:szCs w:val="21"/>
            </w:rPr>
            <w:fldChar w:fldCharType="separate"/>
          </w:r>
          <w:r>
            <w:rPr>
              <w:rStyle w:val="12"/>
              <w:sz w:val="21"/>
              <w:szCs w:val="21"/>
            </w:rPr>
            <w:t>（二）申请材料</w:t>
          </w:r>
          <w:r>
            <w:rPr>
              <w:sz w:val="21"/>
              <w:szCs w:val="21"/>
            </w:rPr>
            <w:tab/>
          </w:r>
          <w:r>
            <w:rPr>
              <w:sz w:val="21"/>
              <w:szCs w:val="21"/>
            </w:rPr>
            <w:fldChar w:fldCharType="begin"/>
          </w:r>
          <w:r>
            <w:rPr>
              <w:sz w:val="21"/>
              <w:szCs w:val="21"/>
            </w:rPr>
            <w:instrText xml:space="preserve"> PAGEREF _Toc112316958 \h </w:instrText>
          </w:r>
          <w:r>
            <w:rPr>
              <w:sz w:val="21"/>
              <w:szCs w:val="21"/>
            </w:rPr>
            <w:fldChar w:fldCharType="separate"/>
          </w:r>
          <w:r>
            <w:rPr>
              <w:sz w:val="21"/>
              <w:szCs w:val="21"/>
            </w:rPr>
            <w:t>3</w:t>
          </w:r>
          <w:r>
            <w:rPr>
              <w:rFonts w:hint="eastAsia"/>
              <w:sz w:val="21"/>
              <w:szCs w:val="21"/>
              <w:lang w:val="en-US" w:eastAsia="zh-CN"/>
            </w:rPr>
            <w:t>0</w:t>
          </w:r>
          <w:r>
            <w:rPr>
              <w:sz w:val="21"/>
              <w:szCs w:val="21"/>
            </w:rPr>
            <w:fldChar w:fldCharType="end"/>
          </w:r>
          <w:r>
            <w:rPr>
              <w:sz w:val="21"/>
              <w:szCs w:val="21"/>
            </w:rPr>
            <w:fldChar w:fldCharType="end"/>
          </w:r>
        </w:p>
        <w:p>
          <w:pPr>
            <w:pStyle w:val="7"/>
            <w:keepNext w:val="0"/>
            <w:keepLines w:val="0"/>
            <w:pageBreakBefore w:val="0"/>
            <w:widowControl w:val="0"/>
            <w:tabs>
              <w:tab w:val="right" w:leader="dot" w:pos="8296"/>
            </w:tabs>
            <w:kinsoku/>
            <w:wordWrap/>
            <w:overflowPunct/>
            <w:topLinePunct w:val="0"/>
            <w:autoSpaceDE/>
            <w:autoSpaceDN/>
            <w:bidi w:val="0"/>
            <w:adjustRightInd/>
            <w:snapToGrid/>
            <w:spacing w:line="360" w:lineRule="exact"/>
            <w:textAlignment w:val="auto"/>
            <w:rPr>
              <w:sz w:val="21"/>
              <w:szCs w:val="21"/>
            </w:rPr>
          </w:pPr>
          <w:r>
            <w:rPr>
              <w:sz w:val="21"/>
              <w:szCs w:val="21"/>
            </w:rPr>
            <w:fldChar w:fldCharType="begin"/>
          </w:r>
          <w:r>
            <w:rPr>
              <w:sz w:val="21"/>
              <w:szCs w:val="21"/>
            </w:rPr>
            <w:instrText xml:space="preserve"> HYPERLINK \l "_Toc112316959" </w:instrText>
          </w:r>
          <w:r>
            <w:rPr>
              <w:sz w:val="21"/>
              <w:szCs w:val="21"/>
            </w:rPr>
            <w:fldChar w:fldCharType="separate"/>
          </w:r>
          <w:r>
            <w:rPr>
              <w:rStyle w:val="12"/>
              <w:sz w:val="21"/>
              <w:szCs w:val="21"/>
            </w:rPr>
            <w:t>（三）申办程序</w:t>
          </w:r>
          <w:r>
            <w:rPr>
              <w:sz w:val="21"/>
              <w:szCs w:val="21"/>
            </w:rPr>
            <w:tab/>
          </w:r>
          <w:r>
            <w:rPr>
              <w:sz w:val="21"/>
              <w:szCs w:val="21"/>
            </w:rPr>
            <w:fldChar w:fldCharType="begin"/>
          </w:r>
          <w:r>
            <w:rPr>
              <w:sz w:val="21"/>
              <w:szCs w:val="21"/>
            </w:rPr>
            <w:instrText xml:space="preserve"> PAGEREF _Toc112316959 \h </w:instrText>
          </w:r>
          <w:r>
            <w:rPr>
              <w:sz w:val="21"/>
              <w:szCs w:val="21"/>
            </w:rPr>
            <w:fldChar w:fldCharType="separate"/>
          </w:r>
          <w:r>
            <w:rPr>
              <w:sz w:val="21"/>
              <w:szCs w:val="21"/>
            </w:rPr>
            <w:t>3</w:t>
          </w:r>
          <w:r>
            <w:rPr>
              <w:rFonts w:hint="eastAsia"/>
              <w:sz w:val="21"/>
              <w:szCs w:val="21"/>
              <w:lang w:val="en-US" w:eastAsia="zh-CN"/>
            </w:rPr>
            <w:t>2</w:t>
          </w:r>
          <w:r>
            <w:rPr>
              <w:sz w:val="21"/>
              <w:szCs w:val="21"/>
            </w:rPr>
            <w:fldChar w:fldCharType="end"/>
          </w:r>
          <w:r>
            <w:rPr>
              <w:sz w:val="21"/>
              <w:szCs w:val="21"/>
            </w:rPr>
            <w:fldChar w:fldCharType="end"/>
          </w:r>
        </w:p>
        <w:p>
          <w:pPr>
            <w:pStyle w:val="7"/>
            <w:keepNext w:val="0"/>
            <w:keepLines w:val="0"/>
            <w:pageBreakBefore w:val="0"/>
            <w:widowControl w:val="0"/>
            <w:tabs>
              <w:tab w:val="right" w:leader="dot" w:pos="8296"/>
            </w:tabs>
            <w:kinsoku/>
            <w:wordWrap/>
            <w:overflowPunct/>
            <w:topLinePunct w:val="0"/>
            <w:autoSpaceDE/>
            <w:autoSpaceDN/>
            <w:bidi w:val="0"/>
            <w:adjustRightInd/>
            <w:snapToGrid/>
            <w:spacing w:line="360" w:lineRule="exact"/>
            <w:textAlignment w:val="auto"/>
            <w:rPr>
              <w:sz w:val="21"/>
              <w:szCs w:val="21"/>
            </w:rPr>
          </w:pPr>
          <w:r>
            <w:rPr>
              <w:sz w:val="21"/>
              <w:szCs w:val="21"/>
            </w:rPr>
            <w:fldChar w:fldCharType="begin"/>
          </w:r>
          <w:r>
            <w:rPr>
              <w:sz w:val="21"/>
              <w:szCs w:val="21"/>
            </w:rPr>
            <w:instrText xml:space="preserve"> HYPERLINK \l "_Toc112316961" </w:instrText>
          </w:r>
          <w:r>
            <w:rPr>
              <w:sz w:val="21"/>
              <w:szCs w:val="21"/>
            </w:rPr>
            <w:fldChar w:fldCharType="separate"/>
          </w:r>
          <w:r>
            <w:rPr>
              <w:rStyle w:val="12"/>
              <w:sz w:val="21"/>
              <w:szCs w:val="21"/>
            </w:rPr>
            <w:t>（</w:t>
          </w:r>
          <w:r>
            <w:rPr>
              <w:rStyle w:val="12"/>
              <w:rFonts w:hint="eastAsia" w:eastAsia="宋体"/>
              <w:sz w:val="21"/>
              <w:szCs w:val="21"/>
              <w:lang w:val="en-US" w:eastAsia="zh-CN"/>
            </w:rPr>
            <w:t>四</w:t>
          </w:r>
          <w:r>
            <w:rPr>
              <w:rStyle w:val="12"/>
              <w:sz w:val="21"/>
              <w:szCs w:val="21"/>
            </w:rPr>
            <w:t>）常见问答</w:t>
          </w:r>
          <w:r>
            <w:rPr>
              <w:sz w:val="21"/>
              <w:szCs w:val="21"/>
            </w:rPr>
            <w:tab/>
          </w:r>
          <w:r>
            <w:rPr>
              <w:sz w:val="21"/>
              <w:szCs w:val="21"/>
            </w:rPr>
            <w:fldChar w:fldCharType="begin"/>
          </w:r>
          <w:r>
            <w:rPr>
              <w:sz w:val="21"/>
              <w:szCs w:val="21"/>
            </w:rPr>
            <w:instrText xml:space="preserve"> PAGEREF _Toc112316961 \h </w:instrText>
          </w:r>
          <w:r>
            <w:rPr>
              <w:sz w:val="21"/>
              <w:szCs w:val="21"/>
            </w:rPr>
            <w:fldChar w:fldCharType="separate"/>
          </w:r>
          <w:r>
            <w:rPr>
              <w:sz w:val="21"/>
              <w:szCs w:val="21"/>
            </w:rPr>
            <w:t>3</w:t>
          </w:r>
          <w:r>
            <w:rPr>
              <w:rFonts w:hint="eastAsia"/>
              <w:sz w:val="21"/>
              <w:szCs w:val="21"/>
              <w:lang w:val="en-US" w:eastAsia="zh-CN"/>
            </w:rPr>
            <w:t>2</w:t>
          </w:r>
          <w:r>
            <w:rPr>
              <w:sz w:val="21"/>
              <w:szCs w:val="21"/>
            </w:rPr>
            <w:fldChar w:fldCharType="end"/>
          </w:r>
          <w:r>
            <w:rPr>
              <w:sz w:val="21"/>
              <w:szCs w:val="21"/>
            </w:rPr>
            <w:fldChar w:fldCharType="end"/>
          </w:r>
        </w:p>
        <w:p>
          <w:pPr>
            <w:pStyle w:val="6"/>
            <w:keepNext w:val="0"/>
            <w:keepLines w:val="0"/>
            <w:pageBreakBefore w:val="0"/>
            <w:widowControl w:val="0"/>
            <w:tabs>
              <w:tab w:val="right" w:leader="dot" w:pos="8296"/>
            </w:tabs>
            <w:kinsoku/>
            <w:wordWrap/>
            <w:overflowPunct/>
            <w:topLinePunct w:val="0"/>
            <w:autoSpaceDE/>
            <w:autoSpaceDN/>
            <w:bidi w:val="0"/>
            <w:adjustRightInd/>
            <w:snapToGrid/>
            <w:spacing w:line="360" w:lineRule="exact"/>
            <w:textAlignment w:val="auto"/>
            <w:rPr>
              <w:sz w:val="21"/>
              <w:szCs w:val="21"/>
            </w:rPr>
          </w:pPr>
          <w:r>
            <w:rPr>
              <w:sz w:val="21"/>
              <w:szCs w:val="21"/>
            </w:rPr>
            <w:fldChar w:fldCharType="begin"/>
          </w:r>
          <w:r>
            <w:rPr>
              <w:sz w:val="21"/>
              <w:szCs w:val="21"/>
            </w:rPr>
            <w:instrText xml:space="preserve"> HYPERLINK \l "_Toc112316956" </w:instrText>
          </w:r>
          <w:r>
            <w:rPr>
              <w:sz w:val="21"/>
              <w:szCs w:val="21"/>
            </w:rPr>
            <w:fldChar w:fldCharType="separate"/>
          </w:r>
          <w:r>
            <w:rPr>
              <w:rStyle w:val="12"/>
              <w:rFonts w:hint="eastAsia"/>
              <w:sz w:val="21"/>
              <w:szCs w:val="21"/>
              <w:lang w:val="en-US" w:eastAsia="zh-CN"/>
            </w:rPr>
            <w:t>七</w:t>
          </w:r>
          <w:r>
            <w:rPr>
              <w:rStyle w:val="12"/>
              <w:sz w:val="21"/>
              <w:szCs w:val="21"/>
            </w:rPr>
            <w:t>、</w:t>
          </w:r>
          <w:r>
            <w:rPr>
              <w:rStyle w:val="12"/>
              <w:rFonts w:hint="eastAsia"/>
              <w:sz w:val="21"/>
              <w:szCs w:val="21"/>
            </w:rPr>
            <w:t>浙江省海外高层次人才居住证</w:t>
          </w:r>
          <w:r>
            <w:rPr>
              <w:rStyle w:val="12"/>
              <w:rFonts w:hint="eastAsia" w:eastAsia="宋体"/>
              <w:sz w:val="21"/>
              <w:szCs w:val="21"/>
              <w:lang w:val="en-US" w:eastAsia="zh-CN"/>
            </w:rPr>
            <w:t>申请</w:t>
          </w:r>
          <w:r>
            <w:rPr>
              <w:sz w:val="21"/>
              <w:szCs w:val="21"/>
            </w:rPr>
            <w:tab/>
          </w:r>
          <w:r>
            <w:rPr>
              <w:sz w:val="21"/>
              <w:szCs w:val="21"/>
            </w:rPr>
            <w:fldChar w:fldCharType="begin"/>
          </w:r>
          <w:r>
            <w:rPr>
              <w:sz w:val="21"/>
              <w:szCs w:val="21"/>
            </w:rPr>
            <w:instrText xml:space="preserve"> PAGEREF _Toc112316956 \h </w:instrText>
          </w:r>
          <w:r>
            <w:rPr>
              <w:sz w:val="21"/>
              <w:szCs w:val="21"/>
            </w:rPr>
            <w:fldChar w:fldCharType="separate"/>
          </w:r>
          <w:r>
            <w:rPr>
              <w:sz w:val="21"/>
              <w:szCs w:val="21"/>
            </w:rPr>
            <w:t>3</w:t>
          </w:r>
          <w:r>
            <w:rPr>
              <w:rFonts w:hint="eastAsia"/>
              <w:sz w:val="21"/>
              <w:szCs w:val="21"/>
              <w:lang w:val="en-US" w:eastAsia="zh-CN"/>
            </w:rPr>
            <w:t>4</w:t>
          </w:r>
          <w:r>
            <w:rPr>
              <w:sz w:val="21"/>
              <w:szCs w:val="21"/>
            </w:rPr>
            <w:fldChar w:fldCharType="end"/>
          </w:r>
          <w:r>
            <w:rPr>
              <w:sz w:val="21"/>
              <w:szCs w:val="21"/>
            </w:rPr>
            <w:fldChar w:fldCharType="end"/>
          </w:r>
        </w:p>
        <w:p>
          <w:pPr>
            <w:pStyle w:val="6"/>
            <w:keepNext w:val="0"/>
            <w:keepLines w:val="0"/>
            <w:pageBreakBefore w:val="0"/>
            <w:widowControl w:val="0"/>
            <w:tabs>
              <w:tab w:val="right" w:leader="dot" w:pos="8296"/>
            </w:tabs>
            <w:kinsoku/>
            <w:wordWrap/>
            <w:overflowPunct/>
            <w:topLinePunct w:val="0"/>
            <w:autoSpaceDE/>
            <w:autoSpaceDN/>
            <w:bidi w:val="0"/>
            <w:adjustRightInd/>
            <w:snapToGrid/>
            <w:spacing w:line="360" w:lineRule="exact"/>
            <w:textAlignment w:val="auto"/>
            <w:rPr>
              <w:sz w:val="21"/>
              <w:szCs w:val="21"/>
            </w:rPr>
          </w:pPr>
          <w:r>
            <w:rPr>
              <w:sz w:val="21"/>
              <w:szCs w:val="21"/>
            </w:rPr>
            <w:fldChar w:fldCharType="begin"/>
          </w:r>
          <w:r>
            <w:rPr>
              <w:sz w:val="21"/>
              <w:szCs w:val="21"/>
            </w:rPr>
            <w:instrText xml:space="preserve"> HYPERLINK \l "_Toc112316956" </w:instrText>
          </w:r>
          <w:r>
            <w:rPr>
              <w:sz w:val="21"/>
              <w:szCs w:val="21"/>
            </w:rPr>
            <w:fldChar w:fldCharType="separate"/>
          </w:r>
          <w:r>
            <w:rPr>
              <w:rStyle w:val="12"/>
              <w:rFonts w:hint="eastAsia"/>
              <w:sz w:val="21"/>
              <w:szCs w:val="21"/>
              <w:lang w:val="en-US" w:eastAsia="zh-CN"/>
            </w:rPr>
            <w:t>八</w:t>
          </w:r>
          <w:r>
            <w:rPr>
              <w:rStyle w:val="12"/>
              <w:sz w:val="21"/>
              <w:szCs w:val="21"/>
            </w:rPr>
            <w:t>、</w:t>
          </w:r>
          <w:r>
            <w:rPr>
              <w:rFonts w:hint="eastAsia"/>
            </w:rPr>
            <w:t>杭州市大学生青荷礼包申请指南</w:t>
          </w:r>
          <w:r>
            <w:rPr>
              <w:sz w:val="21"/>
              <w:szCs w:val="21"/>
            </w:rPr>
            <w:tab/>
          </w:r>
          <w:r>
            <w:rPr>
              <w:sz w:val="21"/>
              <w:szCs w:val="21"/>
            </w:rPr>
            <w:fldChar w:fldCharType="begin"/>
          </w:r>
          <w:r>
            <w:rPr>
              <w:sz w:val="21"/>
              <w:szCs w:val="21"/>
            </w:rPr>
            <w:instrText xml:space="preserve"> PAGEREF _Toc112316956 \h </w:instrText>
          </w:r>
          <w:r>
            <w:rPr>
              <w:sz w:val="21"/>
              <w:szCs w:val="21"/>
            </w:rPr>
            <w:fldChar w:fldCharType="separate"/>
          </w:r>
          <w:r>
            <w:rPr>
              <w:sz w:val="21"/>
              <w:szCs w:val="21"/>
            </w:rPr>
            <w:t>3</w:t>
          </w:r>
          <w:r>
            <w:rPr>
              <w:rFonts w:hint="eastAsia"/>
              <w:sz w:val="21"/>
              <w:szCs w:val="21"/>
              <w:lang w:val="en-US" w:eastAsia="zh-CN"/>
            </w:rPr>
            <w:t>6</w:t>
          </w:r>
          <w:r>
            <w:rPr>
              <w:sz w:val="21"/>
              <w:szCs w:val="21"/>
            </w:rPr>
            <w:fldChar w:fldCharType="end"/>
          </w:r>
          <w:r>
            <w:rPr>
              <w:sz w:val="21"/>
              <w:szCs w:val="21"/>
            </w:rPr>
            <w:fldChar w:fldCharType="end"/>
          </w:r>
        </w:p>
        <w:p>
          <w:pPr>
            <w:pStyle w:val="6"/>
            <w:keepNext w:val="0"/>
            <w:keepLines w:val="0"/>
            <w:pageBreakBefore w:val="0"/>
            <w:widowControl w:val="0"/>
            <w:tabs>
              <w:tab w:val="right" w:leader="dot" w:pos="8296"/>
            </w:tabs>
            <w:kinsoku/>
            <w:wordWrap/>
            <w:overflowPunct/>
            <w:topLinePunct w:val="0"/>
            <w:autoSpaceDE/>
            <w:autoSpaceDN/>
            <w:bidi w:val="0"/>
            <w:adjustRightInd/>
            <w:snapToGrid/>
            <w:spacing w:line="360" w:lineRule="exact"/>
            <w:textAlignment w:val="auto"/>
          </w:pPr>
          <w:r>
            <w:rPr>
              <w:sz w:val="21"/>
              <w:szCs w:val="21"/>
            </w:rPr>
            <w:fldChar w:fldCharType="begin"/>
          </w:r>
          <w:r>
            <w:rPr>
              <w:sz w:val="21"/>
              <w:szCs w:val="21"/>
            </w:rPr>
            <w:instrText xml:space="preserve"> HYPERLINK \l "_Toc112316956" </w:instrText>
          </w:r>
          <w:r>
            <w:rPr>
              <w:sz w:val="21"/>
              <w:szCs w:val="21"/>
            </w:rPr>
            <w:fldChar w:fldCharType="separate"/>
          </w:r>
          <w:r>
            <w:rPr>
              <w:rStyle w:val="12"/>
              <w:rFonts w:hint="eastAsia"/>
              <w:sz w:val="21"/>
              <w:szCs w:val="21"/>
              <w:lang w:val="en-US" w:eastAsia="zh-CN"/>
            </w:rPr>
            <w:t>九</w:t>
          </w:r>
          <w:r>
            <w:rPr>
              <w:rStyle w:val="12"/>
              <w:sz w:val="21"/>
              <w:szCs w:val="21"/>
            </w:rPr>
            <w:t>、</w:t>
          </w:r>
          <w:r>
            <w:rPr>
              <w:rFonts w:hint="eastAsia"/>
            </w:rPr>
            <w:t>城西科创大走廊应届博士、博士后出站留（来）大走廊补助</w:t>
          </w:r>
          <w:r>
            <w:rPr>
              <w:sz w:val="21"/>
              <w:szCs w:val="21"/>
            </w:rPr>
            <w:tab/>
          </w:r>
          <w:r>
            <w:rPr>
              <w:rFonts w:hint="eastAsia"/>
              <w:sz w:val="21"/>
              <w:szCs w:val="21"/>
              <w:lang w:val="en-US" w:eastAsia="zh-CN"/>
            </w:rPr>
            <w:t>3</w:t>
          </w:r>
          <w:r>
            <w:rPr>
              <w:sz w:val="21"/>
              <w:szCs w:val="21"/>
            </w:rPr>
            <w:fldChar w:fldCharType="end"/>
          </w:r>
          <w:r>
            <w:rPr>
              <w:rFonts w:hint="eastAsia"/>
              <w:sz w:val="21"/>
              <w:szCs w:val="21"/>
              <w:lang w:val="en-US" w:eastAsia="zh-CN"/>
            </w:rPr>
            <w:t>9</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heme="minorEastAsia" w:hAnsiTheme="minorEastAsia"/>
              <w:b/>
              <w:sz w:val="28"/>
              <w:szCs w:val="28"/>
            </w:rPr>
          </w:pPr>
          <w:r>
            <w:rPr>
              <w:b/>
              <w:bCs/>
              <w:lang w:val="zh-CN"/>
            </w:rPr>
            <w:fldChar w:fldCharType="end"/>
          </w:r>
        </w:p>
      </w:sdtContent>
    </w:sdt>
    <w:p>
      <w:pPr>
        <w:pStyle w:val="2"/>
        <w:jc w:val="both"/>
      </w:pPr>
      <w:bookmarkStart w:id="0" w:name="_Toc112316930"/>
      <w:r>
        <w:rPr>
          <w:rFonts w:hint="eastAsia"/>
        </w:rPr>
        <w:t>一、杭州市高层次人才分类认定</w:t>
      </w:r>
      <w:bookmarkEnd w:id="0"/>
    </w:p>
    <w:p>
      <w:pPr>
        <w:pStyle w:val="3"/>
        <w:keepNext/>
        <w:keepLines/>
        <w:pageBreakBefore w:val="0"/>
        <w:widowControl w:val="0"/>
        <w:kinsoku/>
        <w:wordWrap/>
        <w:overflowPunct/>
        <w:topLinePunct w:val="0"/>
        <w:autoSpaceDE/>
        <w:autoSpaceDN/>
        <w:bidi w:val="0"/>
        <w:adjustRightInd/>
        <w:snapToGrid/>
        <w:spacing w:before="40" w:after="40" w:line="416" w:lineRule="auto"/>
        <w:ind w:firstLine="321" w:firstLineChars="100"/>
        <w:textAlignment w:val="auto"/>
      </w:pPr>
      <w:bookmarkStart w:id="1" w:name="_Toc112316931"/>
      <w:r>
        <w:rPr>
          <w:rFonts w:hint="eastAsia"/>
        </w:rPr>
        <w:t>（一）杭州市人才分类认定申请指南</w:t>
      </w:r>
      <w:bookmarkEnd w:id="1"/>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申请人应在我市企事业单位全职工作，遵守国家法律法规，符合人才分类认定条件的，通过所在用人单位申请分类认定。申请人可根据实际情况选择</w:t>
      </w:r>
      <w:r>
        <w:rPr>
          <w:rFonts w:hint="eastAsia" w:asciiTheme="minorEastAsia" w:hAnsiTheme="minorEastAsia"/>
          <w:sz w:val="24"/>
          <w:szCs w:val="24"/>
          <w:lang w:eastAsia="zh-CN"/>
        </w:rPr>
        <w:t>：</w:t>
      </w:r>
      <w:r>
        <w:rPr>
          <w:rFonts w:hint="eastAsia" w:asciiTheme="minorEastAsia" w:hAnsiTheme="minorEastAsia"/>
          <w:sz w:val="24"/>
          <w:szCs w:val="24"/>
          <w:lang w:val="en-US" w:eastAsia="zh-CN"/>
        </w:rPr>
        <w:t>按人才分类</w:t>
      </w:r>
      <w:r>
        <w:rPr>
          <w:rFonts w:hint="eastAsia" w:asciiTheme="minorEastAsia" w:hAnsiTheme="minorEastAsia"/>
          <w:sz w:val="24"/>
          <w:szCs w:val="24"/>
        </w:rPr>
        <w:t>目录认定、</w:t>
      </w:r>
      <w:r>
        <w:rPr>
          <w:rFonts w:hint="eastAsia" w:asciiTheme="minorEastAsia" w:hAnsiTheme="minorEastAsia"/>
          <w:sz w:val="24"/>
          <w:szCs w:val="24"/>
          <w:lang w:val="en-US" w:eastAsia="zh-CN"/>
        </w:rPr>
        <w:t>偏才</w:t>
      </w:r>
      <w:r>
        <w:rPr>
          <w:rFonts w:hint="eastAsia" w:asciiTheme="minorEastAsia" w:hAnsiTheme="minorEastAsia"/>
          <w:sz w:val="24"/>
          <w:szCs w:val="24"/>
        </w:rPr>
        <w:t>专才认定等</w:t>
      </w:r>
      <w:r>
        <w:rPr>
          <w:rFonts w:hint="eastAsia" w:asciiTheme="minorEastAsia" w:hAnsiTheme="minorEastAsia"/>
          <w:sz w:val="24"/>
          <w:szCs w:val="24"/>
          <w:lang w:val="en-US" w:eastAsia="zh-CN"/>
        </w:rPr>
        <w:t>方式</w:t>
      </w:r>
      <w:r>
        <w:rPr>
          <w:rFonts w:hint="eastAsia" w:asciiTheme="minorEastAsia" w:hAnsiTheme="minorEastAsia"/>
          <w:sz w:val="24"/>
          <w:szCs w:val="24"/>
        </w:rPr>
        <w:t>提交申请。</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asciiTheme="minorEastAsia" w:hAnsiTheme="minorEastAsia"/>
          <w:b/>
          <w:sz w:val="24"/>
          <w:szCs w:val="24"/>
        </w:rPr>
      </w:pPr>
      <w:r>
        <w:rPr>
          <w:rFonts w:hint="eastAsia" w:asciiTheme="minorEastAsia" w:hAnsiTheme="minorEastAsia"/>
          <w:b/>
          <w:sz w:val="24"/>
          <w:szCs w:val="24"/>
        </w:rPr>
        <w:t>1、</w:t>
      </w:r>
      <w:r>
        <w:rPr>
          <w:rFonts w:hint="eastAsia" w:asciiTheme="minorEastAsia" w:hAnsiTheme="minorEastAsia"/>
          <w:b/>
          <w:sz w:val="24"/>
          <w:szCs w:val="24"/>
          <w:lang w:val="en-US" w:eastAsia="zh-CN"/>
        </w:rPr>
        <w:t>按人才分类</w:t>
      </w:r>
      <w:r>
        <w:rPr>
          <w:rFonts w:hint="eastAsia" w:asciiTheme="minorEastAsia" w:hAnsiTheme="minorEastAsia"/>
          <w:b/>
          <w:sz w:val="24"/>
          <w:szCs w:val="24"/>
        </w:rPr>
        <w:t>目录认定</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申请人可对照《杭州市人才分类认定目录》提交申请。</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（1）申请流程</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sz w:val="24"/>
          <w:szCs w:val="24"/>
          <w:highlight w:val="none"/>
        </w:rPr>
      </w:pPr>
      <w:r>
        <w:rPr>
          <w:rFonts w:asciiTheme="minorEastAsia" w:hAnsiTheme="minorEastAsia"/>
          <w:sz w:val="24"/>
          <w:szCs w:val="24"/>
        </w:rPr>
        <w:fldChar w:fldCharType="begin"/>
      </w:r>
      <w:r>
        <w:rPr>
          <w:rFonts w:asciiTheme="minorEastAsia" w:hAnsiTheme="minorEastAsia"/>
          <w:sz w:val="24"/>
          <w:szCs w:val="24"/>
        </w:rPr>
        <w:instrText xml:space="preserve"> </w:instrText>
      </w:r>
      <w:r>
        <w:rPr>
          <w:rFonts w:hint="eastAsia" w:asciiTheme="minorEastAsia" w:hAnsiTheme="minorEastAsia"/>
          <w:sz w:val="24"/>
          <w:szCs w:val="24"/>
        </w:rPr>
        <w:instrText xml:space="preserve">= 1 \* GB3</w:instrText>
      </w:r>
      <w:r>
        <w:rPr>
          <w:rFonts w:asciiTheme="minorEastAsia" w:hAnsiTheme="minorEastAsia"/>
          <w:sz w:val="24"/>
          <w:szCs w:val="24"/>
        </w:rPr>
        <w:instrText xml:space="preserve"> </w:instrText>
      </w:r>
      <w:r>
        <w:rPr>
          <w:rFonts w:asciiTheme="minorEastAsia" w:hAnsiTheme="minorEastAsia"/>
          <w:sz w:val="24"/>
          <w:szCs w:val="24"/>
        </w:rPr>
        <w:fldChar w:fldCharType="separate"/>
      </w:r>
      <w:r>
        <w:rPr>
          <w:rFonts w:hint="eastAsia" w:asciiTheme="minorEastAsia" w:hAnsiTheme="minorEastAsia"/>
          <w:sz w:val="24"/>
          <w:szCs w:val="24"/>
        </w:rPr>
        <w:t>①</w:t>
      </w:r>
      <w:r>
        <w:rPr>
          <w:rFonts w:asciiTheme="minorEastAsia" w:hAnsiTheme="minorEastAsia"/>
          <w:sz w:val="24"/>
          <w:szCs w:val="24"/>
        </w:rPr>
        <w:fldChar w:fldCharType="end"/>
      </w:r>
      <w:r>
        <w:rPr>
          <w:rFonts w:hint="eastAsia" w:asciiTheme="minorEastAsia" w:hAnsiTheme="minorEastAsia"/>
          <w:sz w:val="24"/>
          <w:szCs w:val="24"/>
        </w:rPr>
        <w:t>填写申请。申请人通过市人力社保局官网</w:t>
      </w:r>
      <w:r>
        <w:rPr>
          <w:rFonts w:hint="eastAsia" w:asciiTheme="minorEastAsia" w:hAnsiTheme="minorEastAsia"/>
          <w:sz w:val="24"/>
          <w:szCs w:val="24"/>
          <w:highlight w:val="none"/>
        </w:rPr>
        <w:t>人才服务专窗或“杭州人才码”提交申请，在线打印《杭州市人才分类认定申请表》，所在单位对材料真实性核实后，在系统中上传报送。</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highlight w:val="none"/>
        </w:rPr>
      </w:pPr>
      <w:r>
        <w:rPr>
          <w:rFonts w:hint="default" w:ascii="Calibri" w:hAnsi="Calibri" w:cs="Calibri"/>
          <w:highlight w:val="none"/>
        </w:rPr>
        <w:t>②</w:t>
      </w:r>
      <w:r>
        <w:rPr>
          <w:rFonts w:hint="eastAsia"/>
          <w:color w:val="auto"/>
          <w:sz w:val="24"/>
          <w:szCs w:val="24"/>
          <w:highlight w:val="none"/>
        </w:rPr>
        <w:t>受理核验。系统通过数据比对，核验信息和材料的有效性。能通过数据核验的，无需申请人提供原件核验；无法通过数据核验的，由申请人或委托人将原件送受理部门核验材料真实性。</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asciiTheme="minorEastAsia" w:hAnsiTheme="minorEastAsia"/>
          <w:sz w:val="24"/>
          <w:szCs w:val="24"/>
          <w:highlight w:val="none"/>
        </w:rPr>
        <w:fldChar w:fldCharType="begin"/>
      </w:r>
      <w:r>
        <w:rPr>
          <w:rFonts w:asciiTheme="minorEastAsia" w:hAnsiTheme="minorEastAsia"/>
          <w:sz w:val="24"/>
          <w:szCs w:val="24"/>
          <w:highlight w:val="none"/>
        </w:rPr>
        <w:instrText xml:space="preserve"> </w:instrText>
      </w:r>
      <w:r>
        <w:rPr>
          <w:rFonts w:hint="eastAsia" w:asciiTheme="minorEastAsia" w:hAnsiTheme="minorEastAsia"/>
          <w:sz w:val="24"/>
          <w:szCs w:val="24"/>
          <w:highlight w:val="none"/>
        </w:rPr>
        <w:instrText xml:space="preserve">= 3 \* GB3</w:instrText>
      </w:r>
      <w:r>
        <w:rPr>
          <w:rFonts w:asciiTheme="minorEastAsia" w:hAnsiTheme="minorEastAsia"/>
          <w:sz w:val="24"/>
          <w:szCs w:val="24"/>
          <w:highlight w:val="none"/>
        </w:rPr>
        <w:instrText xml:space="preserve"> </w:instrText>
      </w:r>
      <w:r>
        <w:rPr>
          <w:rFonts w:asciiTheme="minorEastAsia" w:hAnsiTheme="minorEastAsia"/>
          <w:sz w:val="24"/>
          <w:szCs w:val="24"/>
          <w:highlight w:val="none"/>
        </w:rPr>
        <w:fldChar w:fldCharType="separate"/>
      </w:r>
      <w:r>
        <w:rPr>
          <w:rFonts w:hint="eastAsia" w:asciiTheme="minorEastAsia" w:hAnsiTheme="minorEastAsia"/>
          <w:sz w:val="24"/>
          <w:szCs w:val="24"/>
          <w:highlight w:val="none"/>
        </w:rPr>
        <w:t>③</w:t>
      </w:r>
      <w:r>
        <w:rPr>
          <w:rFonts w:asciiTheme="minorEastAsia" w:hAnsiTheme="minorEastAsia"/>
          <w:sz w:val="24"/>
          <w:szCs w:val="24"/>
          <w:highlight w:val="none"/>
        </w:rPr>
        <w:fldChar w:fldCharType="end"/>
      </w:r>
      <w:r>
        <w:rPr>
          <w:rFonts w:hint="eastAsia" w:asciiTheme="minorEastAsia" w:hAnsiTheme="minorEastAsia"/>
          <w:sz w:val="24"/>
          <w:szCs w:val="24"/>
          <w:highlight w:val="none"/>
        </w:rPr>
        <w:t>公示联审。进行申报公示（公示期三天），同时</w:t>
      </w:r>
      <w:r>
        <w:rPr>
          <w:rFonts w:hint="eastAsia" w:asciiTheme="minorEastAsia" w:hAnsiTheme="minorEastAsia"/>
          <w:sz w:val="24"/>
          <w:szCs w:val="24"/>
        </w:rPr>
        <w:t>开展部门联审核实申请人是否存在违法违纪失信行为。公示无异议且联审无问题的进入下一环节。申报公示有异议或联审存在问题的，由审核部门进行核实，不影响认定的，方可进入下一环节。</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asciiTheme="minorEastAsia" w:hAnsiTheme="minorEastAsia"/>
          <w:sz w:val="24"/>
          <w:szCs w:val="24"/>
        </w:rPr>
        <w:fldChar w:fldCharType="begin"/>
      </w:r>
      <w:r>
        <w:rPr>
          <w:rFonts w:asciiTheme="minorEastAsia" w:hAnsiTheme="minorEastAsia"/>
          <w:sz w:val="24"/>
          <w:szCs w:val="24"/>
        </w:rPr>
        <w:instrText xml:space="preserve"> </w:instrText>
      </w:r>
      <w:r>
        <w:rPr>
          <w:rFonts w:hint="eastAsia" w:asciiTheme="minorEastAsia" w:hAnsiTheme="minorEastAsia"/>
          <w:sz w:val="24"/>
          <w:szCs w:val="24"/>
        </w:rPr>
        <w:instrText xml:space="preserve">= 4 \* GB3</w:instrText>
      </w:r>
      <w:r>
        <w:rPr>
          <w:rFonts w:asciiTheme="minorEastAsia" w:hAnsiTheme="minorEastAsia"/>
          <w:sz w:val="24"/>
          <w:szCs w:val="24"/>
        </w:rPr>
        <w:instrText xml:space="preserve"> </w:instrText>
      </w:r>
      <w:r>
        <w:rPr>
          <w:rFonts w:asciiTheme="minorEastAsia" w:hAnsiTheme="minorEastAsia"/>
          <w:sz w:val="24"/>
          <w:szCs w:val="24"/>
        </w:rPr>
        <w:fldChar w:fldCharType="separate"/>
      </w:r>
      <w:r>
        <w:rPr>
          <w:rFonts w:hint="eastAsia" w:asciiTheme="minorEastAsia" w:hAnsiTheme="minorEastAsia"/>
          <w:sz w:val="24"/>
          <w:szCs w:val="24"/>
        </w:rPr>
        <w:t>④</w:t>
      </w:r>
      <w:r>
        <w:rPr>
          <w:rFonts w:asciiTheme="minorEastAsia" w:hAnsiTheme="minorEastAsia"/>
          <w:sz w:val="24"/>
          <w:szCs w:val="24"/>
        </w:rPr>
        <w:fldChar w:fldCharType="end"/>
      </w:r>
      <w:r>
        <w:rPr>
          <w:rFonts w:hint="eastAsia" w:asciiTheme="minorEastAsia" w:hAnsiTheme="minorEastAsia"/>
          <w:sz w:val="24"/>
          <w:szCs w:val="24"/>
        </w:rPr>
        <w:t>审核资质。公示期间，审核部门通过数据比对、调查、查询等方式审核资质条件，同时判断申请人资质与从事行业、岗位是否存在明显不符情况。</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asciiTheme="minorEastAsia" w:hAnsiTheme="minorEastAsia"/>
          <w:sz w:val="24"/>
          <w:szCs w:val="24"/>
        </w:rPr>
        <w:fldChar w:fldCharType="begin"/>
      </w:r>
      <w:r>
        <w:rPr>
          <w:rFonts w:asciiTheme="minorEastAsia" w:hAnsiTheme="minorEastAsia"/>
          <w:sz w:val="24"/>
          <w:szCs w:val="24"/>
        </w:rPr>
        <w:instrText xml:space="preserve"> </w:instrText>
      </w:r>
      <w:r>
        <w:rPr>
          <w:rFonts w:hint="eastAsia" w:asciiTheme="minorEastAsia" w:hAnsiTheme="minorEastAsia"/>
          <w:sz w:val="24"/>
          <w:szCs w:val="24"/>
        </w:rPr>
        <w:instrText xml:space="preserve">= 5 \* GB3</w:instrText>
      </w:r>
      <w:r>
        <w:rPr>
          <w:rFonts w:asciiTheme="minorEastAsia" w:hAnsiTheme="minorEastAsia"/>
          <w:sz w:val="24"/>
          <w:szCs w:val="24"/>
        </w:rPr>
        <w:instrText xml:space="preserve"> </w:instrText>
      </w:r>
      <w:r>
        <w:rPr>
          <w:rFonts w:asciiTheme="minorEastAsia" w:hAnsiTheme="minorEastAsia"/>
          <w:sz w:val="24"/>
          <w:szCs w:val="24"/>
        </w:rPr>
        <w:fldChar w:fldCharType="separate"/>
      </w:r>
      <w:r>
        <w:rPr>
          <w:rFonts w:hint="eastAsia" w:asciiTheme="minorEastAsia" w:hAnsiTheme="minorEastAsia"/>
          <w:sz w:val="24"/>
          <w:szCs w:val="24"/>
        </w:rPr>
        <w:t>⑤</w:t>
      </w:r>
      <w:r>
        <w:rPr>
          <w:rFonts w:asciiTheme="minorEastAsia" w:hAnsiTheme="minorEastAsia"/>
          <w:sz w:val="24"/>
          <w:szCs w:val="24"/>
        </w:rPr>
        <w:fldChar w:fldCharType="end"/>
      </w:r>
      <w:r>
        <w:rPr>
          <w:rFonts w:hint="eastAsia" w:asciiTheme="minorEastAsia" w:hAnsiTheme="minorEastAsia"/>
          <w:sz w:val="24"/>
          <w:szCs w:val="24"/>
        </w:rPr>
        <w:t>批准认定。经批准后，申请人可通过系统或“杭州人才码”下载《杭州市人才分类认定证书》，同时向社会提供验证功能。</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受理、审核时如发现需补充完善材料的，应一次性告知退回，申请人重新修改、补充材料后报送，申请流程重启，逐级报送。</w:t>
      </w:r>
    </w:p>
    <w:p>
      <w:pPr>
        <w:keepNext w:val="0"/>
        <w:keepLines w:val="0"/>
        <w:pageBreakBefore w:val="0"/>
        <w:widowControl w:val="0"/>
        <w:kinsoku/>
        <w:wordWrap/>
        <w:overflowPunct/>
        <w:topLinePunct w:val="0"/>
        <w:autoSpaceDE/>
        <w:autoSpaceDN/>
        <w:bidi w:val="0"/>
        <w:adjustRightInd/>
        <w:snapToGrid/>
        <w:spacing w:line="440" w:lineRule="exact"/>
        <w:ind w:firstLine="240" w:firstLineChars="100"/>
        <w:textAlignment w:val="auto"/>
        <w:rPr>
          <w:rFonts w:asciiTheme="minorEastAsia" w:hAnsiTheme="minorEastAsia"/>
          <w:sz w:val="24"/>
          <w:szCs w:val="24"/>
        </w:rPr>
      </w:pPr>
      <w:r>
        <w:rPr>
          <w:rFonts w:hint="eastAsia" w:asciiTheme="minorEastAsia" w:hAnsiTheme="minorEastAsia"/>
          <w:sz w:val="24"/>
          <w:szCs w:val="24"/>
        </w:rPr>
        <w:t>（2）申请材料</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asciiTheme="minorEastAsia" w:hAnsiTheme="minorEastAsia"/>
          <w:sz w:val="24"/>
          <w:szCs w:val="24"/>
        </w:rPr>
        <w:fldChar w:fldCharType="begin"/>
      </w:r>
      <w:r>
        <w:rPr>
          <w:rFonts w:asciiTheme="minorEastAsia" w:hAnsiTheme="minorEastAsia"/>
          <w:sz w:val="24"/>
          <w:szCs w:val="24"/>
        </w:rPr>
        <w:instrText xml:space="preserve"> </w:instrText>
      </w:r>
      <w:r>
        <w:rPr>
          <w:rFonts w:hint="eastAsia" w:asciiTheme="minorEastAsia" w:hAnsiTheme="minorEastAsia"/>
          <w:sz w:val="24"/>
          <w:szCs w:val="24"/>
        </w:rPr>
        <w:instrText xml:space="preserve">= 1 \* GB3</w:instrText>
      </w:r>
      <w:r>
        <w:rPr>
          <w:rFonts w:asciiTheme="minorEastAsia" w:hAnsiTheme="minorEastAsia"/>
          <w:sz w:val="24"/>
          <w:szCs w:val="24"/>
        </w:rPr>
        <w:instrText xml:space="preserve"> </w:instrText>
      </w:r>
      <w:r>
        <w:rPr>
          <w:rFonts w:asciiTheme="minorEastAsia" w:hAnsiTheme="minorEastAsia"/>
          <w:sz w:val="24"/>
          <w:szCs w:val="24"/>
        </w:rPr>
        <w:fldChar w:fldCharType="separate"/>
      </w:r>
      <w:r>
        <w:rPr>
          <w:rFonts w:hint="eastAsia" w:asciiTheme="minorEastAsia" w:hAnsiTheme="minorEastAsia"/>
          <w:sz w:val="24"/>
          <w:szCs w:val="24"/>
        </w:rPr>
        <w:t>①</w:t>
      </w:r>
      <w:r>
        <w:rPr>
          <w:rFonts w:asciiTheme="minorEastAsia" w:hAnsiTheme="minorEastAsia"/>
          <w:sz w:val="24"/>
          <w:szCs w:val="24"/>
        </w:rPr>
        <w:fldChar w:fldCharType="end"/>
      </w:r>
      <w:r>
        <w:rPr>
          <w:rFonts w:hint="eastAsia" w:asciiTheme="minorEastAsia" w:hAnsiTheme="minorEastAsia"/>
          <w:sz w:val="24"/>
          <w:szCs w:val="24"/>
        </w:rPr>
        <w:t>身份证明。中国国籍人员提供居民身份证或军官证、港澳台居民居住证；外国国籍人员提供护照和外国人在华永久居留证（外国人在华工作证）。</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asciiTheme="minorEastAsia" w:hAnsiTheme="minorEastAsia"/>
          <w:sz w:val="24"/>
          <w:szCs w:val="24"/>
        </w:rPr>
        <w:fldChar w:fldCharType="begin"/>
      </w:r>
      <w:r>
        <w:rPr>
          <w:rFonts w:asciiTheme="minorEastAsia" w:hAnsiTheme="minorEastAsia"/>
          <w:sz w:val="24"/>
          <w:szCs w:val="24"/>
        </w:rPr>
        <w:instrText xml:space="preserve"> </w:instrText>
      </w:r>
      <w:r>
        <w:rPr>
          <w:rFonts w:hint="eastAsia" w:asciiTheme="minorEastAsia" w:hAnsiTheme="minorEastAsia"/>
          <w:sz w:val="24"/>
          <w:szCs w:val="24"/>
        </w:rPr>
        <w:instrText xml:space="preserve">= 2 \* GB3</w:instrText>
      </w:r>
      <w:r>
        <w:rPr>
          <w:rFonts w:asciiTheme="minorEastAsia" w:hAnsiTheme="minorEastAsia"/>
          <w:sz w:val="24"/>
          <w:szCs w:val="24"/>
        </w:rPr>
        <w:instrText xml:space="preserve"> </w:instrText>
      </w:r>
      <w:r>
        <w:rPr>
          <w:rFonts w:asciiTheme="minorEastAsia" w:hAnsiTheme="minorEastAsia"/>
          <w:sz w:val="24"/>
          <w:szCs w:val="24"/>
        </w:rPr>
        <w:fldChar w:fldCharType="separate"/>
      </w:r>
      <w:r>
        <w:rPr>
          <w:rFonts w:hint="eastAsia" w:asciiTheme="minorEastAsia" w:hAnsiTheme="minorEastAsia"/>
          <w:sz w:val="24"/>
          <w:szCs w:val="24"/>
        </w:rPr>
        <w:t>②</w:t>
      </w:r>
      <w:r>
        <w:rPr>
          <w:rFonts w:asciiTheme="minorEastAsia" w:hAnsiTheme="minorEastAsia"/>
          <w:sz w:val="24"/>
          <w:szCs w:val="24"/>
        </w:rPr>
        <w:fldChar w:fldCharType="end"/>
      </w:r>
      <w:r>
        <w:rPr>
          <w:rFonts w:hint="eastAsia" w:asciiTheme="minorEastAsia" w:hAnsiTheme="minorEastAsia"/>
          <w:sz w:val="24"/>
          <w:szCs w:val="24"/>
        </w:rPr>
        <w:t>工作证明。提供有效期内的劳动合同或事业单位聘用合同、在杭6个月及以上（最新参保状态，不含补缴）的社会保险参保证明、如实详细的工作简历证明。申请单位和签订合同单位及参保单位原则上应该一致，在关联公司参保的应提供合理的情况说明。劳务派遣人员应由实际用工单位提出申请，同时提供单位劳务派遣协议和个人劳务派遣合同。创业人员（不含国有企事业单位）可提供有效期内的企业营业执照代替劳动合同；外国国籍人员可用所在单位6个月的工资薪金个税证明和单位说明代替社会保险参保证明。</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asciiTheme="minorEastAsia" w:hAnsiTheme="minorEastAsia"/>
          <w:sz w:val="24"/>
          <w:szCs w:val="24"/>
        </w:rPr>
        <w:fldChar w:fldCharType="begin"/>
      </w:r>
      <w:r>
        <w:rPr>
          <w:rFonts w:asciiTheme="minorEastAsia" w:hAnsiTheme="minorEastAsia"/>
          <w:sz w:val="24"/>
          <w:szCs w:val="24"/>
        </w:rPr>
        <w:instrText xml:space="preserve"> </w:instrText>
      </w:r>
      <w:r>
        <w:rPr>
          <w:rFonts w:hint="eastAsia" w:asciiTheme="minorEastAsia" w:hAnsiTheme="minorEastAsia"/>
          <w:sz w:val="24"/>
          <w:szCs w:val="24"/>
        </w:rPr>
        <w:instrText xml:space="preserve">= 3 \* GB3</w:instrText>
      </w:r>
      <w:r>
        <w:rPr>
          <w:rFonts w:asciiTheme="minorEastAsia" w:hAnsiTheme="minorEastAsia"/>
          <w:sz w:val="24"/>
          <w:szCs w:val="24"/>
        </w:rPr>
        <w:instrText xml:space="preserve"> </w:instrText>
      </w:r>
      <w:r>
        <w:rPr>
          <w:rFonts w:asciiTheme="minorEastAsia" w:hAnsiTheme="minorEastAsia"/>
          <w:sz w:val="24"/>
          <w:szCs w:val="24"/>
        </w:rPr>
        <w:fldChar w:fldCharType="separate"/>
      </w:r>
      <w:r>
        <w:rPr>
          <w:rFonts w:hint="eastAsia" w:asciiTheme="minorEastAsia" w:hAnsiTheme="minorEastAsia"/>
          <w:sz w:val="24"/>
          <w:szCs w:val="24"/>
        </w:rPr>
        <w:t>③</w:t>
      </w:r>
      <w:r>
        <w:rPr>
          <w:rFonts w:asciiTheme="minorEastAsia" w:hAnsiTheme="minorEastAsia"/>
          <w:sz w:val="24"/>
          <w:szCs w:val="24"/>
        </w:rPr>
        <w:fldChar w:fldCharType="end"/>
      </w:r>
      <w:r>
        <w:rPr>
          <w:rFonts w:hint="eastAsia" w:asciiTheme="minorEastAsia" w:hAnsiTheme="minorEastAsia"/>
          <w:sz w:val="24"/>
          <w:szCs w:val="24"/>
        </w:rPr>
        <w:t>符合条件证明。对照《杭州市人才分类目录》，提供符合申请类别相应条件的佐证材料。在杭州市之外取得的有关证明材料需提供核验联系人，能通过数据共享获取或能通过公开查询渠道核实的，无需提供。</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政府职能部门保留后续进一步要求申请人补充相关资料及不实申报等违规追责的权利。</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asciiTheme="minorEastAsia" w:hAnsiTheme="minorEastAsia"/>
          <w:b/>
          <w:sz w:val="24"/>
          <w:szCs w:val="24"/>
        </w:rPr>
      </w:pPr>
      <w:r>
        <w:rPr>
          <w:rFonts w:hint="eastAsia" w:asciiTheme="minorEastAsia" w:hAnsiTheme="minorEastAsia"/>
          <w:b/>
          <w:sz w:val="24"/>
          <w:szCs w:val="24"/>
        </w:rPr>
        <w:t>2、</w:t>
      </w:r>
      <w:r>
        <w:rPr>
          <w:rFonts w:hint="eastAsia" w:asciiTheme="minorEastAsia" w:hAnsiTheme="minorEastAsia"/>
          <w:b/>
          <w:sz w:val="24"/>
          <w:szCs w:val="24"/>
          <w:lang w:val="en-US" w:eastAsia="zh-CN"/>
        </w:rPr>
        <w:t>偏才</w:t>
      </w:r>
      <w:r>
        <w:rPr>
          <w:rFonts w:hint="eastAsia" w:asciiTheme="minorEastAsia" w:hAnsiTheme="minorEastAsia"/>
          <w:b/>
          <w:sz w:val="24"/>
          <w:szCs w:val="24"/>
        </w:rPr>
        <w:t>专才认定</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b/>
          <w:sz w:val="24"/>
          <w:szCs w:val="24"/>
        </w:rPr>
      </w:pPr>
      <w:r>
        <w:rPr>
          <w:rFonts w:hint="eastAsia" w:asciiTheme="minorEastAsia" w:hAnsiTheme="minorEastAsia"/>
          <w:sz w:val="24"/>
          <w:szCs w:val="24"/>
        </w:rPr>
        <w:t>产业发展急需、社会贡献较大的人才，因未纳入现行《杭州市人才分类目录》，可申请专才认定。专才认定一般每年两次。</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（1）申请流程</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asciiTheme="minorEastAsia" w:hAnsiTheme="minorEastAsia"/>
          <w:sz w:val="24"/>
          <w:szCs w:val="24"/>
        </w:rPr>
        <w:fldChar w:fldCharType="begin"/>
      </w:r>
      <w:r>
        <w:rPr>
          <w:rFonts w:asciiTheme="minorEastAsia" w:hAnsiTheme="minorEastAsia"/>
          <w:sz w:val="24"/>
          <w:szCs w:val="24"/>
        </w:rPr>
        <w:instrText xml:space="preserve"> </w:instrText>
      </w:r>
      <w:r>
        <w:rPr>
          <w:rFonts w:hint="eastAsia" w:asciiTheme="minorEastAsia" w:hAnsiTheme="minorEastAsia"/>
          <w:sz w:val="24"/>
          <w:szCs w:val="24"/>
        </w:rPr>
        <w:instrText xml:space="preserve">= 1 \* GB3</w:instrText>
      </w:r>
      <w:r>
        <w:rPr>
          <w:rFonts w:asciiTheme="minorEastAsia" w:hAnsiTheme="minorEastAsia"/>
          <w:sz w:val="24"/>
          <w:szCs w:val="24"/>
        </w:rPr>
        <w:instrText xml:space="preserve"> </w:instrText>
      </w:r>
      <w:r>
        <w:rPr>
          <w:rFonts w:asciiTheme="minorEastAsia" w:hAnsiTheme="minorEastAsia"/>
          <w:sz w:val="24"/>
          <w:szCs w:val="24"/>
        </w:rPr>
        <w:fldChar w:fldCharType="separate"/>
      </w:r>
      <w:r>
        <w:rPr>
          <w:rFonts w:hint="eastAsia" w:asciiTheme="minorEastAsia" w:hAnsiTheme="minorEastAsia"/>
          <w:sz w:val="24"/>
          <w:szCs w:val="24"/>
        </w:rPr>
        <w:t>①</w:t>
      </w:r>
      <w:r>
        <w:rPr>
          <w:rFonts w:asciiTheme="minorEastAsia" w:hAnsiTheme="minorEastAsia"/>
          <w:sz w:val="24"/>
          <w:szCs w:val="24"/>
        </w:rPr>
        <w:fldChar w:fldCharType="end"/>
      </w:r>
      <w:r>
        <w:rPr>
          <w:rFonts w:hint="eastAsia" w:asciiTheme="minorEastAsia" w:hAnsiTheme="minorEastAsia"/>
          <w:sz w:val="24"/>
          <w:szCs w:val="24"/>
        </w:rPr>
        <w:t>填写申请。提交专才认定申请，上传《杭州市人才分类认定专才认定申请表》，填写本人取得的主要成就成果和社会贡献。</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asciiTheme="minorEastAsia" w:hAnsiTheme="minorEastAsia"/>
          <w:sz w:val="24"/>
          <w:szCs w:val="24"/>
        </w:rPr>
        <w:fldChar w:fldCharType="begin"/>
      </w:r>
      <w:r>
        <w:rPr>
          <w:rFonts w:asciiTheme="minorEastAsia" w:hAnsiTheme="minorEastAsia"/>
          <w:sz w:val="24"/>
          <w:szCs w:val="24"/>
        </w:rPr>
        <w:instrText xml:space="preserve"> </w:instrText>
      </w:r>
      <w:r>
        <w:rPr>
          <w:rFonts w:hint="eastAsia" w:asciiTheme="minorEastAsia" w:hAnsiTheme="minorEastAsia"/>
          <w:sz w:val="24"/>
          <w:szCs w:val="24"/>
        </w:rPr>
        <w:instrText xml:space="preserve">= 2 \* GB3</w:instrText>
      </w:r>
      <w:r>
        <w:rPr>
          <w:rFonts w:asciiTheme="minorEastAsia" w:hAnsiTheme="minorEastAsia"/>
          <w:sz w:val="24"/>
          <w:szCs w:val="24"/>
        </w:rPr>
        <w:instrText xml:space="preserve"> </w:instrText>
      </w:r>
      <w:r>
        <w:rPr>
          <w:rFonts w:asciiTheme="minorEastAsia" w:hAnsiTheme="minorEastAsia"/>
          <w:sz w:val="24"/>
          <w:szCs w:val="24"/>
        </w:rPr>
        <w:fldChar w:fldCharType="separate"/>
      </w:r>
      <w:r>
        <w:rPr>
          <w:rFonts w:hint="eastAsia" w:asciiTheme="minorEastAsia" w:hAnsiTheme="minorEastAsia"/>
          <w:sz w:val="24"/>
          <w:szCs w:val="24"/>
        </w:rPr>
        <w:t>②</w:t>
      </w:r>
      <w:r>
        <w:rPr>
          <w:rFonts w:asciiTheme="minorEastAsia" w:hAnsiTheme="minorEastAsia"/>
          <w:sz w:val="24"/>
          <w:szCs w:val="24"/>
        </w:rPr>
        <w:fldChar w:fldCharType="end"/>
      </w:r>
      <w:r>
        <w:rPr>
          <w:rFonts w:hint="eastAsia" w:asciiTheme="minorEastAsia" w:hAnsiTheme="minorEastAsia"/>
          <w:sz w:val="24"/>
          <w:szCs w:val="24"/>
        </w:rPr>
        <w:t>受理联审。由受理部门核验信息和材料的有效性后，开展部门联审。</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asciiTheme="minorEastAsia" w:hAnsiTheme="minorEastAsia"/>
          <w:sz w:val="24"/>
          <w:szCs w:val="24"/>
        </w:rPr>
        <w:fldChar w:fldCharType="begin"/>
      </w:r>
      <w:r>
        <w:rPr>
          <w:rFonts w:asciiTheme="minorEastAsia" w:hAnsiTheme="minorEastAsia"/>
          <w:sz w:val="24"/>
          <w:szCs w:val="24"/>
        </w:rPr>
        <w:instrText xml:space="preserve"> </w:instrText>
      </w:r>
      <w:r>
        <w:rPr>
          <w:rFonts w:hint="eastAsia" w:asciiTheme="minorEastAsia" w:hAnsiTheme="minorEastAsia"/>
          <w:sz w:val="24"/>
          <w:szCs w:val="24"/>
        </w:rPr>
        <w:instrText xml:space="preserve">= 3 \* GB3</w:instrText>
      </w:r>
      <w:r>
        <w:rPr>
          <w:rFonts w:asciiTheme="minorEastAsia" w:hAnsiTheme="minorEastAsia"/>
          <w:sz w:val="24"/>
          <w:szCs w:val="24"/>
        </w:rPr>
        <w:instrText xml:space="preserve"> </w:instrText>
      </w:r>
      <w:r>
        <w:rPr>
          <w:rFonts w:asciiTheme="minorEastAsia" w:hAnsiTheme="minorEastAsia"/>
          <w:sz w:val="24"/>
          <w:szCs w:val="24"/>
        </w:rPr>
        <w:fldChar w:fldCharType="separate"/>
      </w:r>
      <w:r>
        <w:rPr>
          <w:rFonts w:hint="eastAsia" w:asciiTheme="minorEastAsia" w:hAnsiTheme="minorEastAsia"/>
          <w:sz w:val="24"/>
          <w:szCs w:val="24"/>
        </w:rPr>
        <w:t>③</w:t>
      </w:r>
      <w:r>
        <w:rPr>
          <w:rFonts w:asciiTheme="minorEastAsia" w:hAnsiTheme="minorEastAsia"/>
          <w:sz w:val="24"/>
          <w:szCs w:val="24"/>
        </w:rPr>
        <w:fldChar w:fldCharType="end"/>
      </w:r>
      <w:r>
        <w:rPr>
          <w:rFonts w:hint="eastAsia" w:asciiTheme="minorEastAsia" w:hAnsiTheme="minorEastAsia"/>
          <w:sz w:val="24"/>
          <w:szCs w:val="24"/>
        </w:rPr>
        <w:t>部门推荐。行业主管部门研究提出推荐意见。</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asciiTheme="minorEastAsia" w:hAnsiTheme="minorEastAsia"/>
          <w:sz w:val="24"/>
          <w:szCs w:val="24"/>
        </w:rPr>
        <w:fldChar w:fldCharType="begin"/>
      </w:r>
      <w:r>
        <w:rPr>
          <w:rFonts w:asciiTheme="minorEastAsia" w:hAnsiTheme="minorEastAsia"/>
          <w:sz w:val="24"/>
          <w:szCs w:val="24"/>
        </w:rPr>
        <w:instrText xml:space="preserve"> </w:instrText>
      </w:r>
      <w:r>
        <w:rPr>
          <w:rFonts w:hint="eastAsia" w:asciiTheme="minorEastAsia" w:hAnsiTheme="minorEastAsia"/>
          <w:sz w:val="24"/>
          <w:szCs w:val="24"/>
        </w:rPr>
        <w:instrText xml:space="preserve">= 4 \* GB3</w:instrText>
      </w:r>
      <w:r>
        <w:rPr>
          <w:rFonts w:asciiTheme="minorEastAsia" w:hAnsiTheme="minorEastAsia"/>
          <w:sz w:val="24"/>
          <w:szCs w:val="24"/>
        </w:rPr>
        <w:instrText xml:space="preserve"> </w:instrText>
      </w:r>
      <w:r>
        <w:rPr>
          <w:rFonts w:asciiTheme="minorEastAsia" w:hAnsiTheme="minorEastAsia"/>
          <w:sz w:val="24"/>
          <w:szCs w:val="24"/>
        </w:rPr>
        <w:fldChar w:fldCharType="separate"/>
      </w:r>
      <w:r>
        <w:rPr>
          <w:rFonts w:hint="eastAsia" w:asciiTheme="minorEastAsia" w:hAnsiTheme="minorEastAsia"/>
          <w:sz w:val="24"/>
          <w:szCs w:val="24"/>
        </w:rPr>
        <w:t>④</w:t>
      </w:r>
      <w:r>
        <w:rPr>
          <w:rFonts w:asciiTheme="minorEastAsia" w:hAnsiTheme="minorEastAsia"/>
          <w:sz w:val="24"/>
          <w:szCs w:val="24"/>
        </w:rPr>
        <w:fldChar w:fldCharType="end"/>
      </w:r>
      <w:r>
        <w:rPr>
          <w:rFonts w:hint="eastAsia" w:asciiTheme="minorEastAsia" w:hAnsiTheme="minorEastAsia"/>
          <w:sz w:val="24"/>
          <w:szCs w:val="24"/>
        </w:rPr>
        <w:t>专家评议。市人力社保局组织专家对部门推荐人选进行评议。</w:t>
      </w:r>
    </w:p>
    <w:p>
      <w:pPr>
        <w:keepNext w:val="0"/>
        <w:keepLines w:val="0"/>
        <w:pageBreakBefore w:val="0"/>
        <w:widowControl w:val="0"/>
        <w:kinsoku/>
        <w:wordWrap/>
        <w:overflowPunct/>
        <w:topLinePunct w:val="0"/>
        <w:autoSpaceDE/>
        <w:autoSpaceDN/>
        <w:bidi w:val="0"/>
        <w:adjustRightInd/>
        <w:snapToGrid/>
        <w:spacing w:line="440" w:lineRule="exact"/>
        <w:ind w:left="210" w:leftChars="100" w:firstLine="240" w:firstLineChars="100"/>
        <w:textAlignment w:val="auto"/>
        <w:rPr>
          <w:rFonts w:asciiTheme="minorEastAsia" w:hAnsiTheme="minorEastAsia"/>
          <w:sz w:val="24"/>
          <w:szCs w:val="24"/>
        </w:rPr>
      </w:pPr>
      <w:r>
        <w:rPr>
          <w:rFonts w:asciiTheme="minorEastAsia" w:hAnsiTheme="minorEastAsia"/>
          <w:sz w:val="24"/>
          <w:szCs w:val="24"/>
        </w:rPr>
        <w:fldChar w:fldCharType="begin"/>
      </w:r>
      <w:r>
        <w:rPr>
          <w:rFonts w:asciiTheme="minorEastAsia" w:hAnsiTheme="minorEastAsia"/>
          <w:sz w:val="24"/>
          <w:szCs w:val="24"/>
        </w:rPr>
        <w:instrText xml:space="preserve"> </w:instrText>
      </w:r>
      <w:r>
        <w:rPr>
          <w:rFonts w:hint="eastAsia" w:asciiTheme="minorEastAsia" w:hAnsiTheme="minorEastAsia"/>
          <w:sz w:val="24"/>
          <w:szCs w:val="24"/>
        </w:rPr>
        <w:instrText xml:space="preserve">= 5 \* GB3</w:instrText>
      </w:r>
      <w:r>
        <w:rPr>
          <w:rFonts w:asciiTheme="minorEastAsia" w:hAnsiTheme="minorEastAsia"/>
          <w:sz w:val="24"/>
          <w:szCs w:val="24"/>
        </w:rPr>
        <w:instrText xml:space="preserve"> </w:instrText>
      </w:r>
      <w:r>
        <w:rPr>
          <w:rFonts w:asciiTheme="minorEastAsia" w:hAnsiTheme="minorEastAsia"/>
          <w:sz w:val="24"/>
          <w:szCs w:val="24"/>
        </w:rPr>
        <w:fldChar w:fldCharType="separate"/>
      </w:r>
      <w:r>
        <w:rPr>
          <w:rFonts w:hint="eastAsia" w:asciiTheme="minorEastAsia" w:hAnsiTheme="minorEastAsia"/>
          <w:sz w:val="24"/>
          <w:szCs w:val="24"/>
        </w:rPr>
        <w:t>⑤</w:t>
      </w:r>
      <w:r>
        <w:rPr>
          <w:rFonts w:asciiTheme="minorEastAsia" w:hAnsiTheme="minorEastAsia"/>
          <w:sz w:val="24"/>
          <w:szCs w:val="24"/>
        </w:rPr>
        <w:fldChar w:fldCharType="end"/>
      </w:r>
      <w:r>
        <w:rPr>
          <w:rFonts w:hint="eastAsia" w:asciiTheme="minorEastAsia" w:hAnsiTheme="minorEastAsia"/>
          <w:sz w:val="24"/>
          <w:szCs w:val="24"/>
        </w:rPr>
        <w:t>联席会议审议。市人才分类认定协调小组成员单位集体审议、投票表决。（2）申请材料</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身份证明和工作证明材料与目录认定要求一致。符合条件证明应提供申请人取得主要成就成果和社会贡献的佐证材料。</w:t>
      </w:r>
    </w:p>
    <w:p>
      <w:pPr>
        <w:keepNext w:val="0"/>
        <w:keepLines w:val="0"/>
        <w:pageBreakBefore w:val="0"/>
        <w:widowControl w:val="0"/>
        <w:kinsoku/>
        <w:wordWrap/>
        <w:overflowPunct/>
        <w:topLinePunct w:val="0"/>
        <w:autoSpaceDE/>
        <w:autoSpaceDN/>
        <w:bidi w:val="0"/>
        <w:adjustRightInd/>
        <w:snapToGrid/>
        <w:spacing w:line="440" w:lineRule="exact"/>
        <w:ind w:firstLine="240" w:firstLineChars="100"/>
        <w:textAlignment w:val="auto"/>
        <w:rPr>
          <w:rFonts w:asciiTheme="minorEastAsia" w:hAnsiTheme="minorEastAsia"/>
          <w:sz w:val="24"/>
          <w:szCs w:val="24"/>
        </w:rPr>
      </w:pPr>
      <w:r>
        <w:rPr>
          <w:rFonts w:hint="eastAsia" w:asciiTheme="minorEastAsia" w:hAnsiTheme="minorEastAsia"/>
          <w:sz w:val="24"/>
          <w:szCs w:val="24"/>
        </w:rPr>
        <w:t>（3）审议要素</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asciiTheme="minorEastAsia" w:hAnsiTheme="minorEastAsia"/>
          <w:sz w:val="24"/>
          <w:szCs w:val="24"/>
        </w:rPr>
        <w:fldChar w:fldCharType="begin"/>
      </w:r>
      <w:r>
        <w:rPr>
          <w:rFonts w:asciiTheme="minorEastAsia" w:hAnsiTheme="minorEastAsia"/>
          <w:sz w:val="24"/>
          <w:szCs w:val="24"/>
        </w:rPr>
        <w:instrText xml:space="preserve"> </w:instrText>
      </w:r>
      <w:r>
        <w:rPr>
          <w:rFonts w:hint="eastAsia" w:asciiTheme="minorEastAsia" w:hAnsiTheme="minorEastAsia"/>
          <w:sz w:val="24"/>
          <w:szCs w:val="24"/>
        </w:rPr>
        <w:instrText xml:space="preserve">= 1 \* GB3</w:instrText>
      </w:r>
      <w:r>
        <w:rPr>
          <w:rFonts w:asciiTheme="minorEastAsia" w:hAnsiTheme="minorEastAsia"/>
          <w:sz w:val="24"/>
          <w:szCs w:val="24"/>
        </w:rPr>
        <w:instrText xml:space="preserve"> </w:instrText>
      </w:r>
      <w:r>
        <w:rPr>
          <w:rFonts w:asciiTheme="minorEastAsia" w:hAnsiTheme="minorEastAsia"/>
          <w:sz w:val="24"/>
          <w:szCs w:val="24"/>
        </w:rPr>
        <w:fldChar w:fldCharType="separate"/>
      </w:r>
      <w:r>
        <w:rPr>
          <w:rFonts w:hint="eastAsia" w:asciiTheme="minorEastAsia" w:hAnsiTheme="minorEastAsia"/>
          <w:sz w:val="24"/>
          <w:szCs w:val="24"/>
        </w:rPr>
        <w:t>①</w:t>
      </w:r>
      <w:r>
        <w:rPr>
          <w:rFonts w:asciiTheme="minorEastAsia" w:hAnsiTheme="minorEastAsia"/>
          <w:sz w:val="24"/>
          <w:szCs w:val="24"/>
        </w:rPr>
        <w:fldChar w:fldCharType="end"/>
      </w:r>
      <w:r>
        <w:rPr>
          <w:rFonts w:hint="eastAsia" w:asciiTheme="minorEastAsia" w:hAnsiTheme="minorEastAsia"/>
          <w:sz w:val="24"/>
          <w:szCs w:val="24"/>
        </w:rPr>
        <w:t>发展急需。申请人所从事工作应符合杭州市经济社会发展要求，为发展急需的紧缺人才。</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asciiTheme="minorEastAsia" w:hAnsiTheme="minorEastAsia"/>
          <w:sz w:val="24"/>
          <w:szCs w:val="24"/>
        </w:rPr>
        <w:fldChar w:fldCharType="begin"/>
      </w:r>
      <w:r>
        <w:rPr>
          <w:rFonts w:asciiTheme="minorEastAsia" w:hAnsiTheme="minorEastAsia"/>
          <w:sz w:val="24"/>
          <w:szCs w:val="24"/>
        </w:rPr>
        <w:instrText xml:space="preserve"> </w:instrText>
      </w:r>
      <w:r>
        <w:rPr>
          <w:rFonts w:hint="eastAsia" w:asciiTheme="minorEastAsia" w:hAnsiTheme="minorEastAsia"/>
          <w:sz w:val="24"/>
          <w:szCs w:val="24"/>
        </w:rPr>
        <w:instrText xml:space="preserve">= 2 \* GB3</w:instrText>
      </w:r>
      <w:r>
        <w:rPr>
          <w:rFonts w:asciiTheme="minorEastAsia" w:hAnsiTheme="minorEastAsia"/>
          <w:sz w:val="24"/>
          <w:szCs w:val="24"/>
        </w:rPr>
        <w:instrText xml:space="preserve"> </w:instrText>
      </w:r>
      <w:r>
        <w:rPr>
          <w:rFonts w:asciiTheme="minorEastAsia" w:hAnsiTheme="minorEastAsia"/>
          <w:sz w:val="24"/>
          <w:szCs w:val="24"/>
        </w:rPr>
        <w:fldChar w:fldCharType="separate"/>
      </w:r>
      <w:r>
        <w:rPr>
          <w:rFonts w:hint="eastAsia" w:asciiTheme="minorEastAsia" w:hAnsiTheme="minorEastAsia"/>
          <w:sz w:val="24"/>
          <w:szCs w:val="24"/>
        </w:rPr>
        <w:t>②</w:t>
      </w:r>
      <w:r>
        <w:rPr>
          <w:rFonts w:asciiTheme="minorEastAsia" w:hAnsiTheme="minorEastAsia"/>
          <w:sz w:val="24"/>
          <w:szCs w:val="24"/>
        </w:rPr>
        <w:fldChar w:fldCharType="end"/>
      </w:r>
      <w:r>
        <w:rPr>
          <w:rFonts w:hint="eastAsia" w:asciiTheme="minorEastAsia" w:hAnsiTheme="minorEastAsia"/>
          <w:sz w:val="24"/>
          <w:szCs w:val="24"/>
        </w:rPr>
        <w:t>水平相当。申请人在专业技术（技能）领域水平应与申请认定的层次相当。</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asciiTheme="minorEastAsia" w:hAnsiTheme="minorEastAsia"/>
          <w:sz w:val="24"/>
          <w:szCs w:val="24"/>
        </w:rPr>
        <w:fldChar w:fldCharType="begin"/>
      </w:r>
      <w:r>
        <w:rPr>
          <w:rFonts w:asciiTheme="minorEastAsia" w:hAnsiTheme="minorEastAsia"/>
          <w:sz w:val="24"/>
          <w:szCs w:val="24"/>
        </w:rPr>
        <w:instrText xml:space="preserve"> </w:instrText>
      </w:r>
      <w:r>
        <w:rPr>
          <w:rFonts w:hint="eastAsia" w:asciiTheme="minorEastAsia" w:hAnsiTheme="minorEastAsia"/>
          <w:sz w:val="24"/>
          <w:szCs w:val="24"/>
        </w:rPr>
        <w:instrText xml:space="preserve">= 3 \* GB3</w:instrText>
      </w:r>
      <w:r>
        <w:rPr>
          <w:rFonts w:asciiTheme="minorEastAsia" w:hAnsiTheme="minorEastAsia"/>
          <w:sz w:val="24"/>
          <w:szCs w:val="24"/>
        </w:rPr>
        <w:instrText xml:space="preserve"> </w:instrText>
      </w:r>
      <w:r>
        <w:rPr>
          <w:rFonts w:asciiTheme="minorEastAsia" w:hAnsiTheme="minorEastAsia"/>
          <w:sz w:val="24"/>
          <w:szCs w:val="24"/>
        </w:rPr>
        <w:fldChar w:fldCharType="separate"/>
      </w:r>
      <w:r>
        <w:rPr>
          <w:rFonts w:hint="eastAsia" w:asciiTheme="minorEastAsia" w:hAnsiTheme="minorEastAsia"/>
          <w:sz w:val="24"/>
          <w:szCs w:val="24"/>
        </w:rPr>
        <w:t>③</w:t>
      </w:r>
      <w:r>
        <w:rPr>
          <w:rFonts w:asciiTheme="minorEastAsia" w:hAnsiTheme="minorEastAsia"/>
          <w:sz w:val="24"/>
          <w:szCs w:val="24"/>
        </w:rPr>
        <w:fldChar w:fldCharType="end"/>
      </w:r>
      <w:r>
        <w:rPr>
          <w:rFonts w:hint="eastAsia" w:asciiTheme="minorEastAsia" w:hAnsiTheme="minorEastAsia"/>
          <w:sz w:val="24"/>
          <w:szCs w:val="24"/>
        </w:rPr>
        <w:t>贡献较大。申请人在专业领域做出较大的贡献，具有较大的经济或社会效益。</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现行《杭州市人才分类目录》已明确，但因奖项等次、排名等原因未达到要求的，原则上审议时不予通过。对被否决的认定申请，在申请人未取得新的突破性贡献和业绩的情况下，一般不再受理。</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asciiTheme="minorEastAsia" w:hAnsiTheme="minorEastAsia"/>
          <w:b/>
          <w:sz w:val="24"/>
          <w:szCs w:val="24"/>
        </w:rPr>
      </w:pPr>
      <w:r>
        <w:rPr>
          <w:rFonts w:hint="eastAsia" w:asciiTheme="minorEastAsia" w:hAnsiTheme="minorEastAsia"/>
          <w:b/>
          <w:sz w:val="24"/>
          <w:szCs w:val="24"/>
        </w:rPr>
        <w:t>3、备案登记</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建立人才分类认定备案登记机制，对已认定的人才实施全链条跟踪监管。</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（1）年审登记</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lang w:val="en-US" w:eastAsia="zh-CN"/>
        </w:rPr>
        <w:t>按人才分类</w:t>
      </w:r>
      <w:r>
        <w:rPr>
          <w:rFonts w:hint="eastAsia" w:asciiTheme="minorEastAsia" w:hAnsiTheme="minorEastAsia"/>
          <w:sz w:val="24"/>
          <w:szCs w:val="24"/>
        </w:rPr>
        <w:t>目录认定和</w:t>
      </w:r>
      <w:r>
        <w:rPr>
          <w:rFonts w:hint="eastAsia" w:asciiTheme="minorEastAsia" w:hAnsiTheme="minorEastAsia"/>
          <w:sz w:val="24"/>
          <w:szCs w:val="24"/>
          <w:lang w:val="en-US" w:eastAsia="zh-CN"/>
        </w:rPr>
        <w:t>偏才</w:t>
      </w:r>
      <w:r>
        <w:rPr>
          <w:rFonts w:hint="eastAsia" w:asciiTheme="minorEastAsia" w:hAnsiTheme="minorEastAsia"/>
          <w:sz w:val="24"/>
          <w:szCs w:val="24"/>
        </w:rPr>
        <w:t>专才认定通过的人才，</w:t>
      </w:r>
      <w:r>
        <w:rPr>
          <w:rFonts w:hint="eastAsia" w:asciiTheme="minorEastAsia" w:hAnsiTheme="minorEastAsia"/>
          <w:b/>
          <w:bCs/>
          <w:sz w:val="24"/>
          <w:szCs w:val="24"/>
          <w:u w:val="single"/>
        </w:rPr>
        <w:t>认定结果满2年应进行年审登记</w:t>
      </w:r>
      <w:r>
        <w:rPr>
          <w:rFonts w:hint="eastAsia" w:asciiTheme="minorEastAsia" w:hAnsiTheme="minorEastAsia"/>
          <w:sz w:val="24"/>
          <w:szCs w:val="24"/>
        </w:rPr>
        <w:t>，应在认定证书有效期满前的两个月内提出年审登记申请，</w:t>
      </w:r>
      <w:r>
        <w:rPr>
          <w:rFonts w:hint="eastAsia" w:asciiTheme="minorEastAsia" w:hAnsiTheme="minorEastAsia"/>
          <w:b/>
          <w:bCs/>
          <w:sz w:val="24"/>
          <w:szCs w:val="24"/>
          <w:u w:val="single"/>
        </w:rPr>
        <w:t>未有效年审的，暂停享受政策</w:t>
      </w:r>
      <w:r>
        <w:rPr>
          <w:rFonts w:hint="eastAsia" w:asciiTheme="minorEastAsia" w:hAnsiTheme="minorEastAsia"/>
          <w:sz w:val="24"/>
          <w:szCs w:val="24"/>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asciiTheme="minorEastAsia" w:hAnsiTheme="minorEastAsia"/>
          <w:sz w:val="24"/>
          <w:szCs w:val="24"/>
        </w:rPr>
        <w:fldChar w:fldCharType="begin"/>
      </w:r>
      <w:r>
        <w:rPr>
          <w:rFonts w:asciiTheme="minorEastAsia" w:hAnsiTheme="minorEastAsia"/>
          <w:sz w:val="24"/>
          <w:szCs w:val="24"/>
        </w:rPr>
        <w:instrText xml:space="preserve"> </w:instrText>
      </w:r>
      <w:r>
        <w:rPr>
          <w:rFonts w:hint="eastAsia" w:asciiTheme="minorEastAsia" w:hAnsiTheme="minorEastAsia"/>
          <w:sz w:val="24"/>
          <w:szCs w:val="24"/>
        </w:rPr>
        <w:instrText xml:space="preserve">= 1 \* GB3</w:instrText>
      </w:r>
      <w:r>
        <w:rPr>
          <w:rFonts w:asciiTheme="minorEastAsia" w:hAnsiTheme="minorEastAsia"/>
          <w:sz w:val="24"/>
          <w:szCs w:val="24"/>
        </w:rPr>
        <w:instrText xml:space="preserve"> </w:instrText>
      </w:r>
      <w:r>
        <w:rPr>
          <w:rFonts w:asciiTheme="minorEastAsia" w:hAnsiTheme="minorEastAsia"/>
          <w:sz w:val="24"/>
          <w:szCs w:val="24"/>
        </w:rPr>
        <w:fldChar w:fldCharType="separate"/>
      </w:r>
      <w:r>
        <w:rPr>
          <w:rFonts w:hint="eastAsia" w:asciiTheme="minorEastAsia" w:hAnsiTheme="minorEastAsia"/>
          <w:sz w:val="24"/>
          <w:szCs w:val="24"/>
        </w:rPr>
        <w:t>①</w:t>
      </w:r>
      <w:r>
        <w:rPr>
          <w:rFonts w:asciiTheme="minorEastAsia" w:hAnsiTheme="minorEastAsia"/>
          <w:sz w:val="24"/>
          <w:szCs w:val="24"/>
        </w:rPr>
        <w:fldChar w:fldCharType="end"/>
      </w:r>
      <w:r>
        <w:rPr>
          <w:rFonts w:hint="eastAsia" w:asciiTheme="minorEastAsia" w:hAnsiTheme="minorEastAsia"/>
          <w:sz w:val="24"/>
          <w:szCs w:val="24"/>
        </w:rPr>
        <w:t>通过目录认定的行业型条件、综合类条件或专才方式认定的，备案时不需要审核认定条件，由系统自动获取社保缴纳信息，数据无法共享的，应提交在杭工作证明材料。通过目录认定的市场化条件认定的，备案时由受理部门、审核部门重新审核认定条件。</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asciiTheme="minorEastAsia" w:hAnsiTheme="minorEastAsia"/>
          <w:sz w:val="24"/>
          <w:szCs w:val="24"/>
        </w:rPr>
        <w:fldChar w:fldCharType="begin"/>
      </w:r>
      <w:r>
        <w:rPr>
          <w:rFonts w:asciiTheme="minorEastAsia" w:hAnsiTheme="minorEastAsia"/>
          <w:sz w:val="24"/>
          <w:szCs w:val="24"/>
        </w:rPr>
        <w:instrText xml:space="preserve"> </w:instrText>
      </w:r>
      <w:r>
        <w:rPr>
          <w:rFonts w:hint="eastAsia" w:asciiTheme="minorEastAsia" w:hAnsiTheme="minorEastAsia"/>
          <w:sz w:val="24"/>
          <w:szCs w:val="24"/>
        </w:rPr>
        <w:instrText xml:space="preserve">= 2 \* GB3</w:instrText>
      </w:r>
      <w:r>
        <w:rPr>
          <w:rFonts w:asciiTheme="minorEastAsia" w:hAnsiTheme="minorEastAsia"/>
          <w:sz w:val="24"/>
          <w:szCs w:val="24"/>
        </w:rPr>
        <w:instrText xml:space="preserve"> </w:instrText>
      </w:r>
      <w:r>
        <w:rPr>
          <w:rFonts w:asciiTheme="minorEastAsia" w:hAnsiTheme="minorEastAsia"/>
          <w:sz w:val="24"/>
          <w:szCs w:val="24"/>
        </w:rPr>
        <w:fldChar w:fldCharType="separate"/>
      </w:r>
      <w:r>
        <w:rPr>
          <w:rFonts w:hint="eastAsia" w:asciiTheme="minorEastAsia" w:hAnsiTheme="minorEastAsia"/>
          <w:sz w:val="24"/>
          <w:szCs w:val="24"/>
        </w:rPr>
        <w:t>②</w:t>
      </w:r>
      <w:r>
        <w:rPr>
          <w:rFonts w:asciiTheme="minorEastAsia" w:hAnsiTheme="minorEastAsia"/>
          <w:sz w:val="24"/>
          <w:szCs w:val="24"/>
        </w:rPr>
        <w:fldChar w:fldCharType="end"/>
      </w:r>
      <w:r>
        <w:rPr>
          <w:rFonts w:hint="eastAsia" w:asciiTheme="minorEastAsia" w:hAnsiTheme="minorEastAsia"/>
          <w:sz w:val="24"/>
          <w:szCs w:val="24"/>
        </w:rPr>
        <w:t>工作单位未发生变化的，系统自动通过或审核后批准通过。工作单位发生变化的，由受理部门审核申请人资质与变更的工作单位是否存在明显不符的情况后，批准通过。</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（2）主动登记</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人才在申请大额资金等配套政策时，政策规定需要人才进行备案登记的，人才可提出主动登记，按备案登记的原则进行审核。</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asciiTheme="minorEastAsia" w:hAnsiTheme="minorEastAsia"/>
          <w:b/>
          <w:sz w:val="24"/>
          <w:szCs w:val="24"/>
        </w:rPr>
      </w:pPr>
      <w:r>
        <w:rPr>
          <w:rFonts w:hint="eastAsia" w:asciiTheme="minorEastAsia" w:hAnsiTheme="minorEastAsia"/>
          <w:b/>
          <w:sz w:val="24"/>
          <w:szCs w:val="24"/>
        </w:rPr>
        <w:t>4</w:t>
      </w:r>
      <w:r>
        <w:rPr>
          <w:rFonts w:hint="eastAsia" w:asciiTheme="minorEastAsia" w:hAnsiTheme="minorEastAsia"/>
          <w:b/>
          <w:sz w:val="24"/>
          <w:szCs w:val="24"/>
          <w:lang w:eastAsia="zh-CN"/>
        </w:rPr>
        <w:t>.</w:t>
      </w:r>
      <w:r>
        <w:rPr>
          <w:rFonts w:hint="eastAsia" w:asciiTheme="minorEastAsia" w:hAnsiTheme="minorEastAsia"/>
          <w:b/>
          <w:sz w:val="24"/>
          <w:szCs w:val="24"/>
        </w:rPr>
        <w:t>其他</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1）人才所在用人单位应满足下列条件之一：税务登记注册在杭州市，且依法在杭州缴纳流转税（增值税、消费税）的各类企业、个体工商户；市本级所属或区县（市）所属事业单位；发证机关为市级或区县（市）级政府管理部门的社会团体、民办非企业、基金会等。</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（2）人才所在单位为市属用人单位的，按注册地址由相应的区县（市）人力社保部门负责受理。</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（3）人才分类认定常年开展，即时受理。达到更高层次认定条件的人员，可按规定重新申请相应层次人才的认定。特殊情形如下：</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asciiTheme="minorEastAsia" w:hAnsiTheme="minorEastAsia"/>
          <w:sz w:val="24"/>
          <w:szCs w:val="24"/>
        </w:rPr>
        <w:fldChar w:fldCharType="begin"/>
      </w:r>
      <w:r>
        <w:rPr>
          <w:rFonts w:asciiTheme="minorEastAsia" w:hAnsiTheme="minorEastAsia"/>
          <w:sz w:val="24"/>
          <w:szCs w:val="24"/>
        </w:rPr>
        <w:instrText xml:space="preserve"> </w:instrText>
      </w:r>
      <w:r>
        <w:rPr>
          <w:rFonts w:hint="eastAsia" w:asciiTheme="minorEastAsia" w:hAnsiTheme="minorEastAsia"/>
          <w:sz w:val="24"/>
          <w:szCs w:val="24"/>
        </w:rPr>
        <w:instrText xml:space="preserve">= 1 \* GB3</w:instrText>
      </w:r>
      <w:r>
        <w:rPr>
          <w:rFonts w:asciiTheme="minorEastAsia" w:hAnsiTheme="minorEastAsia"/>
          <w:sz w:val="24"/>
          <w:szCs w:val="24"/>
        </w:rPr>
        <w:instrText xml:space="preserve"> </w:instrText>
      </w:r>
      <w:r>
        <w:rPr>
          <w:rFonts w:asciiTheme="minorEastAsia" w:hAnsiTheme="minorEastAsia"/>
          <w:sz w:val="24"/>
          <w:szCs w:val="24"/>
        </w:rPr>
        <w:fldChar w:fldCharType="separate"/>
      </w:r>
      <w:r>
        <w:rPr>
          <w:rFonts w:hint="eastAsia" w:asciiTheme="minorEastAsia" w:hAnsiTheme="minorEastAsia"/>
          <w:sz w:val="24"/>
          <w:szCs w:val="24"/>
        </w:rPr>
        <w:t>①</w:t>
      </w:r>
      <w:r>
        <w:rPr>
          <w:rFonts w:asciiTheme="minorEastAsia" w:hAnsiTheme="minorEastAsia"/>
          <w:sz w:val="24"/>
          <w:szCs w:val="24"/>
        </w:rPr>
        <w:fldChar w:fldCharType="end"/>
      </w:r>
      <w:r>
        <w:rPr>
          <w:rFonts w:hint="eastAsia" w:asciiTheme="minorEastAsia" w:hAnsiTheme="minorEastAsia"/>
          <w:sz w:val="24"/>
          <w:szCs w:val="24"/>
        </w:rPr>
        <w:t>公务员及参公人员不参加分类认定，已认定的人才转为公务员及参公人员后，人才资格自动失效。</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asciiTheme="minorEastAsia" w:hAnsiTheme="minorEastAsia"/>
          <w:sz w:val="24"/>
          <w:szCs w:val="24"/>
        </w:rPr>
        <w:fldChar w:fldCharType="begin"/>
      </w:r>
      <w:r>
        <w:rPr>
          <w:rFonts w:asciiTheme="minorEastAsia" w:hAnsiTheme="minorEastAsia"/>
          <w:sz w:val="24"/>
          <w:szCs w:val="24"/>
        </w:rPr>
        <w:instrText xml:space="preserve"> </w:instrText>
      </w:r>
      <w:r>
        <w:rPr>
          <w:rFonts w:hint="eastAsia" w:asciiTheme="minorEastAsia" w:hAnsiTheme="minorEastAsia"/>
          <w:sz w:val="24"/>
          <w:szCs w:val="24"/>
        </w:rPr>
        <w:instrText xml:space="preserve">= 2 \* GB3</w:instrText>
      </w:r>
      <w:r>
        <w:rPr>
          <w:rFonts w:asciiTheme="minorEastAsia" w:hAnsiTheme="minorEastAsia"/>
          <w:sz w:val="24"/>
          <w:szCs w:val="24"/>
        </w:rPr>
        <w:instrText xml:space="preserve"> </w:instrText>
      </w:r>
      <w:r>
        <w:rPr>
          <w:rFonts w:asciiTheme="minorEastAsia" w:hAnsiTheme="minorEastAsia"/>
          <w:sz w:val="24"/>
          <w:szCs w:val="24"/>
        </w:rPr>
        <w:fldChar w:fldCharType="separate"/>
      </w:r>
      <w:r>
        <w:rPr>
          <w:rFonts w:hint="eastAsia" w:asciiTheme="minorEastAsia" w:hAnsiTheme="minorEastAsia"/>
          <w:sz w:val="24"/>
          <w:szCs w:val="24"/>
        </w:rPr>
        <w:t>②</w:t>
      </w:r>
      <w:r>
        <w:rPr>
          <w:rFonts w:asciiTheme="minorEastAsia" w:hAnsiTheme="minorEastAsia"/>
          <w:sz w:val="24"/>
          <w:szCs w:val="24"/>
        </w:rPr>
        <w:fldChar w:fldCharType="end"/>
      </w:r>
      <w:r>
        <w:rPr>
          <w:rFonts w:hint="eastAsia" w:asciiTheme="minorEastAsia" w:hAnsiTheme="minorEastAsia"/>
          <w:sz w:val="24"/>
          <w:szCs w:val="24"/>
        </w:rPr>
        <w:t>退休人员（指办理过退休手续的人员，含退休返聘人员）原则上不进行人才分类认定和备案登记。特殊需要的退休人员和退休返聘人员可通过专才方式进行认定，申请时应提供6个月的在杭个税证明代替社会保险参保证明。</w:t>
      </w:r>
    </w:p>
    <w:p>
      <w:pPr>
        <w:keepNext w:val="0"/>
        <w:keepLines w:val="0"/>
        <w:pageBreakBefore w:val="0"/>
        <w:widowControl w:val="0"/>
        <w:kinsoku/>
        <w:wordWrap/>
        <w:overflowPunct/>
        <w:topLinePunct w:val="0"/>
        <w:autoSpaceDE/>
        <w:autoSpaceDN/>
        <w:bidi w:val="0"/>
        <w:adjustRightInd/>
        <w:snapToGrid/>
        <w:spacing w:line="440" w:lineRule="exact"/>
        <w:ind w:firstLine="240" w:firstLineChars="100"/>
        <w:textAlignment w:val="auto"/>
        <w:rPr>
          <w:rFonts w:asciiTheme="minorEastAsia" w:hAnsiTheme="minorEastAsia"/>
          <w:sz w:val="24"/>
          <w:szCs w:val="24"/>
        </w:rPr>
      </w:pPr>
      <w:r>
        <w:rPr>
          <w:rFonts w:hint="eastAsia" w:asciiTheme="minorEastAsia" w:hAnsiTheme="minorEastAsia"/>
          <w:sz w:val="24"/>
          <w:szCs w:val="24"/>
        </w:rPr>
        <w:t>（4）有下列情形之一者，应当取消认定资格或原认定结果在认定系统中予以注销：</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asciiTheme="minorEastAsia" w:hAnsiTheme="minorEastAsia"/>
          <w:sz w:val="24"/>
          <w:szCs w:val="24"/>
        </w:rPr>
        <w:fldChar w:fldCharType="begin"/>
      </w:r>
      <w:r>
        <w:rPr>
          <w:rFonts w:asciiTheme="minorEastAsia" w:hAnsiTheme="minorEastAsia"/>
          <w:sz w:val="24"/>
          <w:szCs w:val="24"/>
        </w:rPr>
        <w:instrText xml:space="preserve"> </w:instrText>
      </w:r>
      <w:r>
        <w:rPr>
          <w:rFonts w:hint="eastAsia" w:asciiTheme="minorEastAsia" w:hAnsiTheme="minorEastAsia"/>
          <w:sz w:val="24"/>
          <w:szCs w:val="24"/>
        </w:rPr>
        <w:instrText xml:space="preserve">= 1 \* GB3</w:instrText>
      </w:r>
      <w:r>
        <w:rPr>
          <w:rFonts w:asciiTheme="minorEastAsia" w:hAnsiTheme="minorEastAsia"/>
          <w:sz w:val="24"/>
          <w:szCs w:val="24"/>
        </w:rPr>
        <w:instrText xml:space="preserve"> </w:instrText>
      </w:r>
      <w:r>
        <w:rPr>
          <w:rFonts w:asciiTheme="minorEastAsia" w:hAnsiTheme="minorEastAsia"/>
          <w:sz w:val="24"/>
          <w:szCs w:val="24"/>
        </w:rPr>
        <w:fldChar w:fldCharType="separate"/>
      </w:r>
      <w:r>
        <w:rPr>
          <w:rFonts w:hint="eastAsia" w:asciiTheme="minorEastAsia" w:hAnsiTheme="minorEastAsia"/>
          <w:sz w:val="24"/>
          <w:szCs w:val="24"/>
        </w:rPr>
        <w:t>①</w:t>
      </w:r>
      <w:r>
        <w:rPr>
          <w:rFonts w:asciiTheme="minorEastAsia" w:hAnsiTheme="minorEastAsia"/>
          <w:sz w:val="24"/>
          <w:szCs w:val="24"/>
        </w:rPr>
        <w:fldChar w:fldCharType="end"/>
      </w:r>
      <w:r>
        <w:rPr>
          <w:rFonts w:hint="eastAsia" w:asciiTheme="minorEastAsia" w:hAnsiTheme="minorEastAsia"/>
          <w:sz w:val="24"/>
          <w:szCs w:val="24"/>
        </w:rPr>
        <w:t>学术、业绩上弄虚作假或提供虚假材料的。</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asciiTheme="minorEastAsia" w:hAnsiTheme="minorEastAsia"/>
          <w:sz w:val="24"/>
          <w:szCs w:val="24"/>
        </w:rPr>
        <w:fldChar w:fldCharType="begin"/>
      </w:r>
      <w:r>
        <w:rPr>
          <w:rFonts w:asciiTheme="minorEastAsia" w:hAnsiTheme="minorEastAsia"/>
          <w:sz w:val="24"/>
          <w:szCs w:val="24"/>
        </w:rPr>
        <w:instrText xml:space="preserve"> </w:instrText>
      </w:r>
      <w:r>
        <w:rPr>
          <w:rFonts w:hint="eastAsia" w:asciiTheme="minorEastAsia" w:hAnsiTheme="minorEastAsia"/>
          <w:sz w:val="24"/>
          <w:szCs w:val="24"/>
        </w:rPr>
        <w:instrText xml:space="preserve">= 2 \* GB3</w:instrText>
      </w:r>
      <w:r>
        <w:rPr>
          <w:rFonts w:asciiTheme="minorEastAsia" w:hAnsiTheme="minorEastAsia"/>
          <w:sz w:val="24"/>
          <w:szCs w:val="24"/>
        </w:rPr>
        <w:instrText xml:space="preserve"> </w:instrText>
      </w:r>
      <w:r>
        <w:rPr>
          <w:rFonts w:asciiTheme="minorEastAsia" w:hAnsiTheme="minorEastAsia"/>
          <w:sz w:val="24"/>
          <w:szCs w:val="24"/>
        </w:rPr>
        <w:fldChar w:fldCharType="separate"/>
      </w:r>
      <w:r>
        <w:rPr>
          <w:rFonts w:hint="eastAsia" w:asciiTheme="minorEastAsia" w:hAnsiTheme="minorEastAsia"/>
          <w:sz w:val="24"/>
          <w:szCs w:val="24"/>
        </w:rPr>
        <w:t>②</w:t>
      </w:r>
      <w:r>
        <w:rPr>
          <w:rFonts w:asciiTheme="minorEastAsia" w:hAnsiTheme="minorEastAsia"/>
          <w:sz w:val="24"/>
          <w:szCs w:val="24"/>
        </w:rPr>
        <w:fldChar w:fldCharType="end"/>
      </w:r>
      <w:r>
        <w:rPr>
          <w:rFonts w:hint="eastAsia" w:asciiTheme="minorEastAsia" w:hAnsiTheme="minorEastAsia"/>
          <w:sz w:val="24"/>
          <w:szCs w:val="24"/>
        </w:rPr>
        <w:t>受纪委监委审查，在处分影响期内的。</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asciiTheme="minorEastAsia" w:hAnsiTheme="minorEastAsia"/>
          <w:sz w:val="24"/>
          <w:szCs w:val="24"/>
        </w:rPr>
        <w:fldChar w:fldCharType="begin"/>
      </w:r>
      <w:r>
        <w:rPr>
          <w:rFonts w:asciiTheme="minorEastAsia" w:hAnsiTheme="minorEastAsia"/>
          <w:sz w:val="24"/>
          <w:szCs w:val="24"/>
        </w:rPr>
        <w:instrText xml:space="preserve"> </w:instrText>
      </w:r>
      <w:r>
        <w:rPr>
          <w:rFonts w:hint="eastAsia" w:asciiTheme="minorEastAsia" w:hAnsiTheme="minorEastAsia"/>
          <w:sz w:val="24"/>
          <w:szCs w:val="24"/>
        </w:rPr>
        <w:instrText xml:space="preserve">= 3 \* GB3</w:instrText>
      </w:r>
      <w:r>
        <w:rPr>
          <w:rFonts w:asciiTheme="minorEastAsia" w:hAnsiTheme="minorEastAsia"/>
          <w:sz w:val="24"/>
          <w:szCs w:val="24"/>
        </w:rPr>
        <w:instrText xml:space="preserve"> </w:instrText>
      </w:r>
      <w:r>
        <w:rPr>
          <w:rFonts w:asciiTheme="minorEastAsia" w:hAnsiTheme="minorEastAsia"/>
          <w:sz w:val="24"/>
          <w:szCs w:val="24"/>
        </w:rPr>
        <w:fldChar w:fldCharType="separate"/>
      </w:r>
      <w:r>
        <w:rPr>
          <w:rFonts w:hint="eastAsia" w:asciiTheme="minorEastAsia" w:hAnsiTheme="minorEastAsia"/>
          <w:sz w:val="24"/>
          <w:szCs w:val="24"/>
        </w:rPr>
        <w:t>③</w:t>
      </w:r>
      <w:r>
        <w:rPr>
          <w:rFonts w:asciiTheme="minorEastAsia" w:hAnsiTheme="minorEastAsia"/>
          <w:sz w:val="24"/>
          <w:szCs w:val="24"/>
        </w:rPr>
        <w:fldChar w:fldCharType="end"/>
      </w:r>
      <w:r>
        <w:rPr>
          <w:rFonts w:hint="eastAsia" w:asciiTheme="minorEastAsia" w:hAnsiTheme="minorEastAsia"/>
          <w:sz w:val="24"/>
          <w:szCs w:val="24"/>
        </w:rPr>
        <w:t>被处以刑事处罚，在执行期间的。</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asciiTheme="minorEastAsia" w:hAnsiTheme="minorEastAsia"/>
          <w:sz w:val="24"/>
          <w:szCs w:val="24"/>
        </w:rPr>
        <w:fldChar w:fldCharType="begin"/>
      </w:r>
      <w:r>
        <w:rPr>
          <w:rFonts w:asciiTheme="minorEastAsia" w:hAnsiTheme="minorEastAsia"/>
          <w:sz w:val="24"/>
          <w:szCs w:val="24"/>
        </w:rPr>
        <w:instrText xml:space="preserve"> </w:instrText>
      </w:r>
      <w:r>
        <w:rPr>
          <w:rFonts w:hint="eastAsia" w:asciiTheme="minorEastAsia" w:hAnsiTheme="minorEastAsia"/>
          <w:sz w:val="24"/>
          <w:szCs w:val="24"/>
        </w:rPr>
        <w:instrText xml:space="preserve">= 4 \* GB3</w:instrText>
      </w:r>
      <w:r>
        <w:rPr>
          <w:rFonts w:asciiTheme="minorEastAsia" w:hAnsiTheme="minorEastAsia"/>
          <w:sz w:val="24"/>
          <w:szCs w:val="24"/>
        </w:rPr>
        <w:instrText xml:space="preserve"> </w:instrText>
      </w:r>
      <w:r>
        <w:rPr>
          <w:rFonts w:asciiTheme="minorEastAsia" w:hAnsiTheme="minorEastAsia"/>
          <w:sz w:val="24"/>
          <w:szCs w:val="24"/>
        </w:rPr>
        <w:fldChar w:fldCharType="separate"/>
      </w:r>
      <w:r>
        <w:rPr>
          <w:rFonts w:hint="eastAsia" w:asciiTheme="minorEastAsia" w:hAnsiTheme="minorEastAsia"/>
          <w:sz w:val="24"/>
          <w:szCs w:val="24"/>
        </w:rPr>
        <w:t>④</w:t>
      </w:r>
      <w:r>
        <w:rPr>
          <w:rFonts w:asciiTheme="minorEastAsia" w:hAnsiTheme="minorEastAsia"/>
          <w:sz w:val="24"/>
          <w:szCs w:val="24"/>
        </w:rPr>
        <w:fldChar w:fldCharType="end"/>
      </w:r>
      <w:r>
        <w:rPr>
          <w:rFonts w:hint="eastAsia" w:asciiTheme="minorEastAsia" w:hAnsiTheme="minorEastAsia"/>
          <w:sz w:val="24"/>
          <w:szCs w:val="24"/>
        </w:rPr>
        <w:t>列入失信名单，信用未修复的。</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asciiTheme="minorEastAsia" w:hAnsiTheme="minorEastAsia"/>
          <w:sz w:val="24"/>
          <w:szCs w:val="24"/>
        </w:rPr>
        <w:fldChar w:fldCharType="begin"/>
      </w:r>
      <w:r>
        <w:rPr>
          <w:rFonts w:asciiTheme="minorEastAsia" w:hAnsiTheme="minorEastAsia"/>
          <w:sz w:val="24"/>
          <w:szCs w:val="24"/>
        </w:rPr>
        <w:instrText xml:space="preserve"> </w:instrText>
      </w:r>
      <w:r>
        <w:rPr>
          <w:rFonts w:hint="eastAsia" w:asciiTheme="minorEastAsia" w:hAnsiTheme="minorEastAsia"/>
          <w:sz w:val="24"/>
          <w:szCs w:val="24"/>
        </w:rPr>
        <w:instrText xml:space="preserve">= 5 \* GB3</w:instrText>
      </w:r>
      <w:r>
        <w:rPr>
          <w:rFonts w:asciiTheme="minorEastAsia" w:hAnsiTheme="minorEastAsia"/>
          <w:sz w:val="24"/>
          <w:szCs w:val="24"/>
        </w:rPr>
        <w:instrText xml:space="preserve"> </w:instrText>
      </w:r>
      <w:r>
        <w:rPr>
          <w:rFonts w:asciiTheme="minorEastAsia" w:hAnsiTheme="minorEastAsia"/>
          <w:sz w:val="24"/>
          <w:szCs w:val="24"/>
        </w:rPr>
        <w:fldChar w:fldCharType="separate"/>
      </w:r>
      <w:r>
        <w:rPr>
          <w:rFonts w:hint="eastAsia" w:asciiTheme="minorEastAsia" w:hAnsiTheme="minorEastAsia"/>
          <w:sz w:val="24"/>
          <w:szCs w:val="24"/>
        </w:rPr>
        <w:t>⑤</w:t>
      </w:r>
      <w:r>
        <w:rPr>
          <w:rFonts w:asciiTheme="minorEastAsia" w:hAnsiTheme="minorEastAsia"/>
          <w:sz w:val="24"/>
          <w:szCs w:val="24"/>
        </w:rPr>
        <w:fldChar w:fldCharType="end"/>
      </w:r>
      <w:r>
        <w:rPr>
          <w:rFonts w:hint="eastAsia" w:asciiTheme="minorEastAsia" w:hAnsiTheme="minorEastAsia"/>
          <w:sz w:val="24"/>
          <w:szCs w:val="24"/>
        </w:rPr>
        <w:t>经核查，存在其他不适合认定情形的。</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申请人、用人单位应坚持诚信、如实、负责的原则填写信息、提供材料，对于弄虚作假的，除取消认定证书、暂停单位认定申报、追回财政支持资金外，还将纳入诚信体系。</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（5）有效申请时间在2022年5月31日前的，按原办法执行。</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sz w:val="24"/>
          <w:szCs w:val="24"/>
        </w:rPr>
      </w:pPr>
      <w:r>
        <w:rPr>
          <w:rFonts w:hint="eastAsia" w:asciiTheme="minorEastAsia" w:hAnsiTheme="minorEastAsia"/>
          <w:sz w:val="24"/>
          <w:szCs w:val="24"/>
        </w:rPr>
        <w:t>（6）联系方式</w:t>
      </w:r>
    </w:p>
    <w:p>
      <w:pPr>
        <w:keepNext w:val="0"/>
        <w:keepLines w:val="0"/>
        <w:pageBreakBefore w:val="0"/>
        <w:widowControl w:val="0"/>
        <w:kinsoku/>
        <w:wordWrap/>
        <w:overflowPunct/>
        <w:topLinePunct w:val="0"/>
        <w:autoSpaceDE/>
        <w:autoSpaceDN/>
        <w:bidi w:val="0"/>
        <w:adjustRightInd/>
        <w:snapToGrid/>
        <w:spacing w:line="440" w:lineRule="exact"/>
        <w:ind w:firstLine="720" w:firstLineChars="300"/>
        <w:textAlignment w:val="auto"/>
        <w:rPr>
          <w:rFonts w:asciiTheme="minorEastAsia" w:hAnsiTheme="minorEastAsia"/>
          <w:sz w:val="24"/>
          <w:szCs w:val="24"/>
        </w:rPr>
      </w:pPr>
      <w:r>
        <w:rPr>
          <w:rFonts w:hint="eastAsia" w:asciiTheme="minorEastAsia" w:hAnsiTheme="minorEastAsia"/>
          <w:sz w:val="24"/>
          <w:szCs w:val="24"/>
        </w:rPr>
        <w:t>市人力社保局：85253557，85252638</w:t>
      </w:r>
    </w:p>
    <w:p>
      <w:pPr>
        <w:keepNext w:val="0"/>
        <w:keepLines w:val="0"/>
        <w:pageBreakBefore w:val="0"/>
        <w:widowControl w:val="0"/>
        <w:kinsoku/>
        <w:wordWrap/>
        <w:overflowPunct/>
        <w:topLinePunct w:val="0"/>
        <w:autoSpaceDE/>
        <w:autoSpaceDN/>
        <w:bidi w:val="0"/>
        <w:adjustRightInd/>
        <w:snapToGrid/>
        <w:spacing w:line="440" w:lineRule="exact"/>
        <w:ind w:firstLine="720" w:firstLineChars="300"/>
        <w:textAlignment w:val="auto"/>
        <w:rPr>
          <w:rFonts w:hint="eastAsia" w:asciiTheme="minorEastAsia" w:hAnsiTheme="minorEastAsia"/>
          <w:sz w:val="21"/>
          <w:szCs w:val="21"/>
        </w:rPr>
      </w:pPr>
      <w:r>
        <w:rPr>
          <w:rFonts w:hint="eastAsia" w:asciiTheme="minorEastAsia" w:hAnsiTheme="minorEastAsia"/>
          <w:sz w:val="24"/>
          <w:szCs w:val="24"/>
        </w:rPr>
        <w:t>余杭区人力社保局：89391129，88676120</w:t>
      </w:r>
    </w:p>
    <w:p>
      <w:pPr>
        <w:keepNext w:val="0"/>
        <w:keepLines w:val="0"/>
        <w:pageBreakBefore w:val="0"/>
        <w:widowControl w:val="0"/>
        <w:kinsoku/>
        <w:wordWrap/>
        <w:overflowPunct/>
        <w:topLinePunct w:val="0"/>
        <w:autoSpaceDE/>
        <w:autoSpaceDN/>
        <w:bidi w:val="0"/>
        <w:adjustRightInd/>
        <w:snapToGrid/>
        <w:spacing w:line="440" w:lineRule="exact"/>
        <w:ind w:firstLine="720" w:firstLineChars="300"/>
        <w:textAlignment w:val="auto"/>
        <w:rPr>
          <w:rFonts w:hint="eastAsia" w:asciiTheme="minorEastAsia" w:hAnsiTheme="minorEastAsia"/>
          <w:sz w:val="24"/>
          <w:szCs w:val="24"/>
        </w:rPr>
      </w:pPr>
    </w:p>
    <w:p>
      <w:pPr>
        <w:pStyle w:val="3"/>
        <w:keepNext/>
        <w:keepLines/>
        <w:pageBreakBefore w:val="0"/>
        <w:widowControl w:val="0"/>
        <w:kinsoku/>
        <w:wordWrap/>
        <w:overflowPunct/>
        <w:topLinePunct w:val="0"/>
        <w:autoSpaceDE/>
        <w:autoSpaceDN/>
        <w:bidi w:val="0"/>
        <w:adjustRightInd/>
        <w:snapToGrid/>
        <w:spacing w:before="40" w:after="40" w:line="416" w:lineRule="auto"/>
        <w:ind w:firstLine="321" w:firstLineChars="100"/>
        <w:textAlignment w:val="auto"/>
        <w:rPr>
          <w:rFonts w:hint="eastAsia" w:eastAsiaTheme="majorEastAsia"/>
          <w:sz w:val="21"/>
          <w:szCs w:val="21"/>
          <w:lang w:eastAsia="zh-CN"/>
        </w:rPr>
      </w:pPr>
      <w:bookmarkStart w:id="2" w:name="_Toc112316932"/>
      <w:r>
        <w:rPr>
          <w:rFonts w:hint="eastAsia"/>
        </w:rPr>
        <w:t>（二）杭州市高层次人才分类目录</w:t>
      </w:r>
      <w:bookmarkEnd w:id="2"/>
      <w:r>
        <w:rPr>
          <w:rFonts w:hint="eastAsia"/>
          <w:sz w:val="21"/>
          <w:szCs w:val="21"/>
          <w:lang w:eastAsia="zh-CN"/>
        </w:rPr>
        <w:t>（</w:t>
      </w:r>
      <w:r>
        <w:rPr>
          <w:rFonts w:hint="eastAsia"/>
          <w:sz w:val="21"/>
          <w:szCs w:val="21"/>
          <w:lang w:val="en-US" w:eastAsia="zh-CN"/>
        </w:rPr>
        <w:t>2019年修订版</w:t>
      </w:r>
      <w:r>
        <w:rPr>
          <w:rFonts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杭州市高层次人才分类目录分为5个层次，分别是：国内外顶尖人才、国家级领军人才、省级领军人才、市级领军人才、高级人才（分别用A、B、C、D、E来指代）。</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asciiTheme="minorEastAsia" w:hAnsiTheme="minorEastAsia"/>
          <w:sz w:val="24"/>
          <w:szCs w:val="24"/>
        </w:rPr>
      </w:pPr>
      <w:r>
        <w:rPr>
          <w:rFonts w:hint="eastAsia" w:asciiTheme="minorEastAsia" w:hAnsiTheme="minorEastAsia"/>
          <w:b/>
          <w:sz w:val="24"/>
          <w:szCs w:val="24"/>
        </w:rPr>
        <w:t>A类：国内外顶尖人才。</w:t>
      </w:r>
      <w:r>
        <w:rPr>
          <w:rFonts w:hint="eastAsia" w:asciiTheme="minorEastAsia" w:hAnsiTheme="minorEastAsia"/>
          <w:sz w:val="24"/>
          <w:szCs w:val="24"/>
        </w:rPr>
        <w:t>主要包括：</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1、诺贝尔奖获得者。</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2、国家最高科学技术奖获得者。</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3、菲尔兹奖、图灵奖、普利兹克奖获得者。</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4、中国科学院院士；中国工程院院士。</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5、中国社会科学院学部委员、荣誉学部委员。</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6、国家“万人计划”杰出人才人选。</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7、相当于上述层次的顶尖人才。</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asciiTheme="minorEastAsia" w:hAnsiTheme="minorEastAsia"/>
          <w:sz w:val="24"/>
          <w:szCs w:val="24"/>
        </w:rPr>
      </w:pPr>
      <w:r>
        <w:rPr>
          <w:rFonts w:hint="eastAsia" w:asciiTheme="minorEastAsia" w:hAnsiTheme="minorEastAsia"/>
          <w:b/>
          <w:sz w:val="24"/>
          <w:szCs w:val="24"/>
        </w:rPr>
        <w:t>B类：国家级领军人才</w:t>
      </w:r>
      <w:r>
        <w:rPr>
          <w:rFonts w:hint="eastAsia" w:asciiTheme="minorEastAsia" w:hAnsiTheme="minorEastAsia"/>
          <w:sz w:val="24"/>
          <w:szCs w:val="24"/>
        </w:rPr>
        <w:t>。主要包括：</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1、中国青年女科学家奖获得者；中国青年科技奖获得者；国家有突出贡献的中青年专家；国务院批准的享受政府特殊津贴的专家；“长江学者奖励计划”教授；国家杰出青年基金项目完成人。</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2、国家“万人计划”中除杰出人才之外的人选、国家级海外高层次人才、百千万人才工程国家级人选；全国 文化名家暨 宣传文化系统“四个一批”人才；中国政府“友谊奖”获得者；浙江省“万人计划”杰出人才人选。</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3、国家级教学名师；国医大师；国家级名中医；国家级医学会专业委员会主任、副主任；中国工艺美术大师；国家级非物质文化遗产传承人；中华技能大奖获得者； 国家级技能大师工作室领衔人 ； 茅盾文学奖、鲁迅文学奖获得者； 功勋飞行员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4、国家自然科学奖、国家技术发明奖、国家科学技术进步奖一等奖获得者（前3位完成人）；国家级教学成果奖特等奖获得者（前3位完成人）；中国标准创新贡献奖获得者（个人奖）； 国家科技重大专项技术总师；近5年来，担任并完成国家自然科学基金重大项目第一负责人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5、世界500强企业主要经营管理人才（指总公司董事长、总经理）；世界行业排名前10位的金融机构总部的高管、首席风险控制人员、首席财务管理人员、首席产品管理人员、首席技术人员及首席经济学家；全国文化企业30强企业主要经营管理人才（指总公司董事长、总经理）； 年销售收入 50 亿元以上集成电路企业高级管理人才和技术研发骨干，且年工资性收入在 100 万元以上；上年度纳税 5 亿元（含）以上制造业或纳税 5 亿元（含）以上国家级高新技术企业主要经营管理人才（指董事长、总经理），且上年度工资性收入在 200 万元（含）以上。</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6、浙江省科学技术重大贡献奖获得者；浙江省特级专家。</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7、梁思成奖获得者； 全国工程勘察设计大师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8、相当于上述层次的领军人才。</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asciiTheme="minorEastAsia" w:hAnsiTheme="minorEastAsia"/>
          <w:sz w:val="24"/>
          <w:szCs w:val="24"/>
        </w:rPr>
      </w:pPr>
      <w:r>
        <w:rPr>
          <w:rFonts w:hint="eastAsia" w:asciiTheme="minorEastAsia" w:hAnsiTheme="minorEastAsia"/>
          <w:b/>
          <w:sz w:val="24"/>
          <w:szCs w:val="24"/>
        </w:rPr>
        <w:t>C类：省级领军人才。</w:t>
      </w:r>
      <w:r>
        <w:rPr>
          <w:rFonts w:hint="eastAsia" w:asciiTheme="minorEastAsia" w:hAnsiTheme="minorEastAsia"/>
          <w:sz w:val="24"/>
          <w:szCs w:val="24"/>
        </w:rPr>
        <w:t>主要包括：</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1、省青年科技奖获得者；省有突出贡献的中青年专家、享受省政府特殊津贴专家；省“钱江学者”特聘教授；国家卫健委（卫生部）有突出贡献的中青年专家；省“万人计划”中除杰出人才之外的人选；浙江省政府“西湖友谊奖”获得者 ；杭州市杰出人才和杰出青年人才； 军队杰出专业技术人才奖获得者。</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2、省级海外高层次人才；省级宣传文化系统“五个一批”人才；通过综合考评的浙江省“151”人才工程重点资助和第一层次培养人选、教育部“新世纪优秀人才支持计划”入选者、浙江省卫生领军人才、军队“百千万人才工程”第一层次人才 培养对象；杭州市全球引才“ 521 ”计划入选人才。</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3、全国模范教师、全国优秀教师、全国优秀教育工作者、全国优秀班主任、 全国教书育人楷模 ；省功勋教师（省杰出教师）、省特级教师、省高校教学名师；国际学科奥林匹克竞赛金牌获得者指导教师；近5年担任并完成 教育部人文社会科学重点研究基地重大项目或哲学社会科学研究后期资助重大项目负责人；教育部中小学国家课程标准修订核心专家组成员，教育部课程指导委员会学科组委员，教育部国家统编教材核心专家组成员；青年长江学者； 省级名中医；省级医学会专业委员会主任；省工程勘察设计大师 ；全国老中医药专家学术继承指导老师；专科排名全国前 10 名医院的市级以上重点学科带头人；获“全国卫生健康（计生）系统先进工作者”称号且具有正高级卫技专业技术职务的卫技人才；获安全飞行金质奖章飞行员；近5年来，担任并完成教育部哲学社会科学重大攻关项目第一负责人；近5年来，担任并完成国家优秀青年科学基金项目负责人。</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4、全国技术能手；省级工艺美术大师；省级非物质文化遗产传承人；钱江技能大奖获得者；省首席技师；国家技能人才培育突出贡献奖获得者；具有国家级教练员资格，曾获奥运冠军的教学骨干或奥运冠军的教练员；世界技能大赛金牌获得者 ；省级技能大师工作室领衔人； 浙江省“百千万”高技能领军人才（杰出技能人才）；培养产生世界技能大赛获奖选手的专家；全国导游大赛一等奖获得者。</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5、中国500强企业主要经营管理人才（指总公司董事长、总经理）；中国民营企业500强企业主要经营管理人才（指总公司董事长、总经理）；世界500强企业任高管的经营管理人才（指总部的副总经理、大洲级区域总裁、首席财务管理人员、首席产品管理人员、首席技术人员等）；获得国家级荣誉的在杭金融机构主要经营管理人才；国家级金融研究机构主要负责人；担任国家级重大金融政策规划主要起草人或主持国家级重点金融工程、重大金融项目的研究和建设工作的金融专家；年销售收入30亿元以上集成电路企业高级管理人才和技术研发骨干，且年工资性收入在70万元以上；上年度纳税5亿元（含）以上制造业或纳税5亿元（含）以上国家级高新技术企业任高管的经营管理人才（指总部的副总经理、大洲级区域总裁、首席财务管理人员、首席产品管理人员、首席技术人员等），上年度工资性收入在 150 万元（含）以上。</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6、国家自然科学奖、国家技术发明奖、国家科学技术进步奖二等奖获得者（前3位完成人）；省、部、军队、国防自然科学奖、技术发明奖、科学技术进步奖（一等奖）获得者（前 3 位完成人）； 国家级教学成果奖一等奖、二等奖获得者（前3位完成人）；鲁班奖获得者（前3位完成人）;国际标准的召集人；省哲学社会科学优秀成果奖一等奖（第1位完成人）； 中国专利金奖获得者（须为专利发明人，前 3 位完成人）。</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7、全国文化企业30强提名企业主要经营管理人才（指总公司董事长、总经理）；文化部“国家动漫政府奖”获得者（指获奖作品的导演、编剧）；全国中青年德艺双馨文艺工作者奖、长江韬奋奖、全国精神文明建设“五个一工程”奖单项奖、 中国文化艺术政府奖“文华奖”单项奖（剧作奖、导演奖、编导奖、音乐创作奖、舞台美术奖和表演奖）获得者；中国文化艺术政府奖群星奖获得者；中国电影“华表奖”个人创作奖获得者；中国电视飞天奖单项奖 获得者 及一等奖主要作者（含编剧）、导演和主要演员（排名前 3 位） ； 中国广播电视节目奖一等奖获得者（主创人员）；中国国际动漫节“金猴奖”综合奖金奖获奖作品的导演、编剧（排名前 3 位）；儿童文学“安徒生奖”单项奖获得者；科幻文学“雨果奖”单项奖（包括最佳长篇、最佳中长篇、最佳中篇、最佳短篇、最佳编辑奖、最佳美术奖）获得者；国家广电总局科技创新奖一等奖（排名前3 位完成人）；浙江省文化创新团队核心成员（领衔人）；文化部优秀专家；中国新闻奖一等奖获奖作品的主要作者（排名前 3 位）；中国出版政府奖优秀出版人物奖获得者；王选新闻科学技术奖（人才奖）终身成就奖、杰出人才奖；近 5 年，在杭州纳税的年度版权收入连续两年超过 1000 万元，且作品内容健康、突出弘扬社会主义核心价值观 的网络作家；近 5 年来，担任并完成国家社科基金重大或重点项目负责人。</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8、相当于上述层次的领军人才。</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asciiTheme="minorEastAsia" w:hAnsiTheme="minorEastAsia"/>
          <w:sz w:val="24"/>
          <w:szCs w:val="24"/>
        </w:rPr>
      </w:pPr>
      <w:r>
        <w:rPr>
          <w:rFonts w:hint="eastAsia" w:asciiTheme="minorEastAsia" w:hAnsiTheme="minorEastAsia"/>
          <w:b/>
          <w:sz w:val="24"/>
          <w:szCs w:val="24"/>
        </w:rPr>
        <w:t>D类：市级领军人才。</w:t>
      </w:r>
      <w:r>
        <w:rPr>
          <w:rFonts w:hint="eastAsia" w:asciiTheme="minorEastAsia" w:hAnsiTheme="minorEastAsia"/>
          <w:sz w:val="24"/>
          <w:szCs w:val="24"/>
        </w:rPr>
        <w:t>主要包括：</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1、杭州市突出贡献引进人才；享受杭州市政府特殊津贴人员；杭州市科技创新特别贡献奖和杭州市成绩突出的科技工作者获得者；杭州市青年科技奖获得者、杭州市十大青年科技英才；杭州市政府“钱江友谊奖”获得者；杭州市“115”引智计划高端年薪资助入选专家。</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2、杭州市宣传文化系统“五个一批”人才；杭州市钱江特聘专家计划人选；通过综合考评的浙江省“151”人才工程第二层次、 军队“百千万人才工程”第二层次人才、 杭州市“131”人才工程重点资助和第一层次培养人选、浙江省卫生创新人才培养对象。</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3、省优秀班主任、省师德楷模、省教坛新秀；全国五项学科（数学、物理、化学、生物、信息学）竞赛一等奖获得者指导老师；全国职业院校技能大赛金牌获得者指导老师；国家级教学或技能比赛一二等奖获得者；全国职业院校教师能力大赛一等奖获得者；全国省级医学会专业委员会副主任，省会城市、计划单列市医学会专业委员会主任；杭州市名中医；获安全飞行银质奖章飞行员；特级飞行员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4、 取得正高级专业技术职务任职资格后，获得以下专业技术成果之一的人才：获区、县（市）级以上奖励，承担设区市级以上课题、科研项目，取得授权专利（前3位完成人），制定地方标准、行业标准或国家标准（前3位完成人），出版著作，编写教材，在国内外核心期刊发表过学术论文（前2位作者）； 从事博士后科研项目结题后，获设区市级以上科技成果（奖励），或取得授权发明专利（前 3 位完成人），或制定行业标准或国家标准（前 3 位完成人）；近5年在四大高校排行榜（泰晤士高等教育排名、 QS 世界大学排名、 USNEWS 世界大学排名、软科世界大学学术排名）任一榜单排名前 100 位大学或近 5 年在基本科学指标数据库（ESI）排名前1 ‰学科取得海外博士学位，且在海外连续工作三年以上，并在本领域 SCI 二区以上期刊发表过学术论文( 第一作者或通讯作者 )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5、杭州市技能大师工作室领衔人 ；省级高技能人才创新工作室领衔人；省技术能手；杭州市首席技师；具有特级技师职业资格，并取得以下成果之一的专业技能人才： 获区、县（市）级以上奖励，承担设区市级以上课题、科研项目，取得授权专利，制定地方标准、行业标准或国家标准，出版著作，编写教材，在国内外核心期刊发表过学术论文 ；曾获奥运冠军的教学骨干、奥运冠军的教练员；具有国家级教练员资格，曾获世界冠军的教学骨干或世界冠军的教练员； 培养产生世界技能大赛获奖选手的教练 ；浙江省“百千万”高技能领军人才（拔尖技能人才）；全国导游大赛二等奖、全省导游大赛一等奖获得者。</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6、杭州市大企业大集团（上市公司、入选杭州工信经济企业百强榜等）主要经营管理人才（指公司的董事长、总经理）；中国500强企业、中国民营企业500强任高管的经营管理人才（指总部的副总经理、首席财务管理人员、首席产品管理人员、首席技术人员等）；全国金融行业前10强在杭法人主要经营管理人才；获得省级荣誉的在杭金融机构主要经营管理人才；入选全国500强企业的金融机构的首席风险控制人员、首席财务管理人员、首席产品管理人员、首席技术人员、首席经济学家；在浙江省内行业排名前5的金融企业的董事长、总经理；获得杭州市级以上金融创新奖的团队负责人； 年销售收入 10 亿元以上集成电路企业中高级管理人员和技术研发骨干，且年工资性收入在 50 万元以上；上年度纳税 5 亿元（含）以上制造业或纳税 5 亿元（含）以上国家级高新技术企业中层正职管理和技术人才，且上年度工资性收入在 100 万元（含）以上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7、省、部、军队、国防自然科学奖、技术发明奖、科学技术进步奖（二等奖）获得者（前 3 位完成人） ；省级教学成果一、二等奖获得者（前3位完成人）； 设区市级（含厅级）科技进步奖（科学技术奖）一等奖获得者（前 3 位完成人） ；国家标准的第一起草人；省哲学社会科学优秀成果奖二等奖（第1位完成人）； 中国专利银奖、中国外观设计金奖（须为专利发明人或设计人，前 3 位完成人）；省专利奖金奖获得者（须为专利发明人或设计人，前 3 位完成人）。</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8、中国戏剧奖、大众电影百花奖、电影金鸡奖、音乐金钟奖、全国美术展览奖、曲艺牡丹奖、书法兰亭奖、杂技金菊奖、摄影金像奖、民间文艺山花奖、电视金鹰奖、舞蹈荷花奖获得者 （各奖项的最高等级奖，须为个人获得） ; “啄木鸟杯”中国文艺评论年度优秀作品奖单项奖获奖者； 全国优秀儿童文学奖、全国少数民族文学创作骏马奖、茅盾文学新人奖·网络文学新人奖获得者； 中国电视飞天奖二等奖主要作者（含编剧）、导演和主要演员（排名前 3 位）； 王选新闻科学技术奖人才奖特别贡献奖；中国新闻奖二等奖获奖作品的主要作者（排名前3位）；国家广电总局科技创新奖二等奖（前 3 位完成人）；浙江省广电局科技创新奖一等奖（前 3 位完成人）；中国广播电视节目奖二等奖、中国广播影视大奖提名奖、浙江省广播电视政府一等奖（主创人员）；全国播音主持“金话筒”奖获得者；飘萍奖获得者；浙江新闻奖一等奖主要作者（排名前 3 位）；入选市级文化创新团队的核心成员（领衔人）；省精神文明建设“五个一工程”奖单项奖获得者（排名前 3 位）；入选省重点文化企业、重点文化出口企业、“文化 + 互联网”创新企业的主要经营管理者（指管理单位第一负责人，或公司董事长、总经理）；曹文轩儿童文学奖单项奖获得者；郁达夫小说奖单项奖获得者；徐迟报告文学奖单项奖获得者；中国书法“兰亭奖”入展者；近 5 年，在杭州纳税的版权收入累计超过 1000 万元，且作品内容健康、 突出弘扬社会主义核心价值观 的网络作家。</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9、相当于上述层次的领军人才。</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asciiTheme="minorEastAsia" w:hAnsiTheme="minorEastAsia"/>
          <w:sz w:val="24"/>
          <w:szCs w:val="24"/>
        </w:rPr>
      </w:pPr>
      <w:r>
        <w:rPr>
          <w:rFonts w:hint="eastAsia" w:asciiTheme="minorEastAsia" w:hAnsiTheme="minorEastAsia"/>
          <w:b/>
          <w:sz w:val="24"/>
          <w:szCs w:val="24"/>
        </w:rPr>
        <w:t>E类：高级人才。</w:t>
      </w:r>
      <w:r>
        <w:rPr>
          <w:rFonts w:hint="eastAsia" w:asciiTheme="minorEastAsia" w:hAnsiTheme="minorEastAsia"/>
          <w:sz w:val="24"/>
          <w:szCs w:val="24"/>
        </w:rPr>
        <w:t>主要包括：</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1、其他具有正高级专业技术职务任职资格的专业技术人才； 取得副高级专业技术职务任职资格（含高级社会工作师、高级政工师），获得以下专业技术成果之一的人才：获区、县（市）级以上奖励，承担设区市级以上课题、科研项目，取得授权专利（前 3 位完成人），制定地方标准、行业标准或国家标准（前 3 位完成人），出版著作，编写教材，在国内外核心期刊发表过学术论文（前 2 位作者）。</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2、省春蚕奖获得者；省医坛新秀；杭州市工艺美术大师；杭州市非物质文化遗产传承人； 获安全飞行铜质奖章飞行员；一级飞行员；浙江省级教学或技能比赛一二等奖获得者；杭州市教坛新秀； 通过综合考评的 军队“百千万人才工程”第三层次人才、杭州市“131”人才工程第二层次培养人选。</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3、杭州市技术能手；具有高级技师职业资格，并取得以下成果之一的专业技能人才：获区、县（市）级以上奖励，承担设区市级以上课题、科研项目，取得授权专利，制定地方标准、行业标准或国家标准，出版著作，编写教材，在国内外核心期刊发表过学术论文； 曾获世界冠军的教学骨干、世界冠军的教练员；具有高级教练员以上资格，曾获亚运会、全运会冠军的教学骨干或亚运会、全运会冠军教练员；特级导游员、金牌导游员、金牌讲解员、高级导游员； 浙江省“百千万”高技能领军人才（优秀技能人才）；浙江省旅游行业技术能手；全国导游大赛三等奖、全省导游大赛二等奖获得者。</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4、行业标准、省级地方标准的第一起草人；中国专利优秀奖、中国外观设计银奖获得者（须为专利设计人，前3位完成人）；省专利奖优秀奖获得者（须为专利发明人或设计人，前3位完成人）。</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5、杭州市规模以上企业的经营管理人才（指公司董事长、总经理）；在浙江省内排名前5的或获得市级荣誉的金融机构总部的总经理及首席风险控制人员、首席财务管理人员、首席产品管理人员、首席技术人员、首席经济学家；获得市级荣誉或持有注册金融分析师、精算师、证券保荐人等证书的在杭金融企业的主要负责人（指公司董事长、总经理）；入围中国软件业务收入前百家、中国互联网企业百强、中国软件和信息技术服务综合竞争力百强企业的首席技术官、首席信息官、首席运营官；杭州市规模以上或主营业务收入超过1000万元信息企业的核心技术人才（指公司技术总监、总工程师）； 杭州市大学生杰出创业人才培育计划入选者；年销售收入1亿元以上集成电路企业年工资性收入达30万元的管理人员和技术研发骨干；上年度纳税 5亿元（含）以上制造业或纳税 5 亿元（含）以上国家级高新技术企业的其他人才，上年度工资性收入在 50 万元（含）以上的。</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6、具有博士学位；具有博士研究生学历，获得以下专业技术成果之一的人才：获区、县（市）级以上奖励，承担设区市级以上课题、科研项目，取得授权专利（前 3位完成人），制定地方标准、行业标准或国家标准（前 3 位完成人），出版著作，编写教材，在国内外核心期刊发表过学术论文（前 2 位作者）。</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7、通过综合考评的杭州市青年文艺家发现计划重点培养人选、省青年文艺“新松”“新峰”“新荷”“新光”计划培养人选、杭州市文创人才培养工程重点培养人选、中国杰出女装设计师发现计划重点培养人选、杭州青年设计师发现计划（含工业设计、广告设计、建筑设计）重点培养人选；国家广播电视总局推优动画系列片、“原动力”计划扶持漫画、游戏作品的获得者（指获奖作品的导演、编剧）。 浙江美术奖、书法奖、摄影金像奖、戏剧金桂奖、电影凤凰奖、电视牡丹奖、音乐奖、舞蹈奖、曲艺奖、杂技奖、民间文艺映山红奖、文艺评论奖单项奖获得者；杭州新闻奖一等奖主要作者（排名前 3 位）；市级精神文明建设“五个一工程”奖单项奖（排名前 3 位）；杭州市工业设计精英人物；网络文学双年奖金奖获得者；杭州广播电视政府奖一等奖（主创人员）；浙江省青年文学之星；杭州市社科优秀青年人才称号获得者；近 5 年来，担任并完成国家社科基金一般（含青年、后期资助等）项目负责人；省哲学社会科学优秀成果三等奖（第 1 位完成人）。</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8、相当于上述层次的高级人才。</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注：</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1、该人才分类目录，将定期修订，更新完善。</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sz w:val="24"/>
          <w:szCs w:val="24"/>
        </w:rPr>
      </w:pPr>
      <w:r>
        <w:rPr>
          <w:rFonts w:hint="eastAsia" w:asciiTheme="minorEastAsia" w:hAnsiTheme="minorEastAsia"/>
          <w:sz w:val="24"/>
          <w:szCs w:val="24"/>
        </w:rPr>
        <w:t>2、该目录由市委人才办和市人力社保局负责解释。</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sz w:val="24"/>
          <w:szCs w:val="24"/>
        </w:rPr>
      </w:pPr>
    </w:p>
    <w:p>
      <w:pPr>
        <w:pStyle w:val="3"/>
        <w:keepNext/>
        <w:keepLines/>
        <w:pageBreakBefore w:val="0"/>
        <w:widowControl w:val="0"/>
        <w:kinsoku/>
        <w:wordWrap/>
        <w:overflowPunct/>
        <w:topLinePunct w:val="0"/>
        <w:autoSpaceDE/>
        <w:autoSpaceDN/>
        <w:bidi w:val="0"/>
        <w:adjustRightInd/>
        <w:snapToGrid/>
        <w:spacing w:before="40" w:after="40" w:line="416" w:lineRule="auto"/>
        <w:ind w:firstLine="321" w:firstLineChars="100"/>
        <w:textAlignment w:val="auto"/>
      </w:pPr>
      <w:bookmarkStart w:id="3" w:name="_Toc112316933"/>
      <w:r>
        <w:rPr>
          <w:rFonts w:hint="eastAsia"/>
        </w:rPr>
        <w:t>（三）杭州市高层次人才享受待遇</w:t>
      </w:r>
      <w:bookmarkEnd w:id="3"/>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asciiTheme="minorEastAsia" w:hAnsiTheme="minorEastAsia"/>
          <w:sz w:val="24"/>
          <w:szCs w:val="24"/>
        </w:rPr>
      </w:pPr>
      <w:r>
        <w:rPr>
          <w:rFonts w:hint="eastAsia" w:asciiTheme="minorEastAsia" w:hAnsiTheme="minorEastAsia"/>
          <w:sz w:val="24"/>
          <w:szCs w:val="24"/>
        </w:rPr>
        <w:t>杭州市高层次人才分类分为5个层次，即国内外顶尖人才（A类）、国家级领军人才（B类）、省级领军人才（C类）、市级领军人才（D类）、高级人才（E类）。人才层次不同，享受的待遇不一样。杭州市高层次人才享受的待遇具体如下：</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asciiTheme="minorEastAsia" w:hAnsiTheme="minorEastAsia"/>
          <w:sz w:val="24"/>
          <w:szCs w:val="24"/>
        </w:rPr>
      </w:pPr>
      <w:r>
        <w:rPr>
          <w:rFonts w:hint="eastAsia" w:asciiTheme="minorEastAsia" w:hAnsiTheme="minorEastAsia"/>
          <w:sz w:val="24"/>
          <w:szCs w:val="24"/>
        </w:rPr>
        <w:t>（1）公交地铁：C类及以上人才凭人才码免费乘坐公交、地铁。</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asciiTheme="minorEastAsia" w:hAnsiTheme="minorEastAsia"/>
          <w:sz w:val="24"/>
          <w:szCs w:val="24"/>
        </w:rPr>
      </w:pPr>
      <w:r>
        <w:rPr>
          <w:rFonts w:hint="eastAsia" w:asciiTheme="minorEastAsia" w:hAnsiTheme="minorEastAsia"/>
          <w:sz w:val="24"/>
          <w:szCs w:val="24"/>
        </w:rPr>
        <w:t>（2）车牌竞价补贴：ABCD类人才通过竞拍方式取得小客车上牌指标，给予最多不超过3万元的车辆上牌补贴。</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asciiTheme="minorEastAsia" w:hAnsiTheme="minorEastAsia"/>
          <w:sz w:val="24"/>
          <w:szCs w:val="24"/>
        </w:rPr>
      </w:pPr>
      <w:r>
        <w:rPr>
          <w:rFonts w:hint="eastAsia" w:asciiTheme="minorEastAsia" w:hAnsiTheme="minorEastAsia"/>
          <w:sz w:val="24"/>
          <w:szCs w:val="24"/>
        </w:rPr>
        <w:t>（3）购房：对BCDE类人才公开摇号时按照不高于20%的比例优先供应。</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asciiTheme="minorEastAsia" w:hAnsiTheme="minorEastAsia"/>
          <w:sz w:val="24"/>
          <w:szCs w:val="24"/>
        </w:rPr>
      </w:pPr>
      <w:r>
        <w:rPr>
          <w:rFonts w:hint="eastAsia" w:asciiTheme="minorEastAsia" w:hAnsiTheme="minorEastAsia"/>
          <w:sz w:val="24"/>
          <w:szCs w:val="24"/>
        </w:rPr>
        <w:t>（4）购房补贴：A类人才“一事一议”，最高800万。B类200万，C类150万，D类100万。</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asciiTheme="minorEastAsia" w:hAnsiTheme="minorEastAsia"/>
          <w:sz w:val="24"/>
          <w:szCs w:val="24"/>
        </w:rPr>
      </w:pPr>
      <w:r>
        <w:rPr>
          <w:rFonts w:hint="eastAsia" w:asciiTheme="minorEastAsia" w:hAnsiTheme="minorEastAsia"/>
          <w:sz w:val="24"/>
          <w:szCs w:val="24"/>
        </w:rPr>
        <w:t>（5）租赁补贴：E类人才每人每月2500元，补贴期限最长5年。</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asciiTheme="minorEastAsia" w:hAnsiTheme="minorEastAsia"/>
          <w:sz w:val="24"/>
          <w:szCs w:val="24"/>
        </w:rPr>
      </w:pPr>
      <w:r>
        <w:rPr>
          <w:rFonts w:hint="eastAsia" w:asciiTheme="minorEastAsia" w:hAnsiTheme="minorEastAsia"/>
          <w:sz w:val="24"/>
          <w:szCs w:val="24"/>
        </w:rPr>
        <w:t>（6）文化旅游卡：A-E类人才可领取杭州文化旅游卡，20个景点免费游。</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asciiTheme="minorEastAsia" w:hAnsiTheme="minorEastAsia"/>
          <w:sz w:val="24"/>
          <w:szCs w:val="24"/>
        </w:rPr>
      </w:pPr>
      <w:r>
        <w:rPr>
          <w:rFonts w:hint="eastAsia" w:asciiTheme="minorEastAsia" w:hAnsiTheme="minorEastAsia"/>
          <w:sz w:val="24"/>
          <w:szCs w:val="24"/>
        </w:rPr>
        <w:t>（7）西湖景区免费游：A-E类人才凭人才码可以在西湖景区享受免费入园服务。</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sz w:val="24"/>
          <w:szCs w:val="24"/>
        </w:rPr>
      </w:pPr>
      <w:r>
        <w:rPr>
          <w:rFonts w:hint="eastAsia" w:asciiTheme="minorEastAsia" w:hAnsiTheme="minorEastAsia"/>
          <w:sz w:val="24"/>
          <w:szCs w:val="24"/>
        </w:rPr>
        <w:t>还有在住房公交金贷款、子女入学等方面也有优惠。</w:t>
      </w:r>
      <w:r>
        <w:rPr>
          <w:rFonts w:hint="eastAsia"/>
          <w:sz w:val="24"/>
          <w:szCs w:val="24"/>
        </w:rPr>
        <w:t>请微信搜索“人才杭州”小程序，“政策查询”中了解以上具体办理事宜。</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szCs w:val="24"/>
        </w:rPr>
      </w:pPr>
    </w:p>
    <w:p>
      <w:pPr>
        <w:pStyle w:val="3"/>
        <w:keepNext/>
        <w:keepLines/>
        <w:pageBreakBefore w:val="0"/>
        <w:widowControl w:val="0"/>
        <w:kinsoku/>
        <w:wordWrap/>
        <w:overflowPunct/>
        <w:topLinePunct w:val="0"/>
        <w:autoSpaceDE/>
        <w:autoSpaceDN/>
        <w:bidi w:val="0"/>
        <w:adjustRightInd/>
        <w:snapToGrid/>
        <w:spacing w:before="40" w:after="40" w:line="416" w:lineRule="auto"/>
        <w:ind w:firstLine="321" w:firstLineChars="100"/>
        <w:textAlignment w:val="auto"/>
      </w:pPr>
      <w:bookmarkStart w:id="4" w:name="_Toc112316934"/>
      <w:r>
        <w:rPr>
          <w:rFonts w:hint="eastAsia"/>
        </w:rPr>
        <w:t>（四）常见问答</w:t>
      </w:r>
      <w:bookmarkEnd w:id="4"/>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Theme="minorEastAsia" w:hAnsiTheme="minorEastAsia"/>
          <w:sz w:val="24"/>
          <w:szCs w:val="24"/>
          <w:lang w:val="en-US" w:eastAsia="zh-CN"/>
        </w:rPr>
      </w:pPr>
      <w:bookmarkStart w:id="5" w:name="_Toc112316935"/>
      <w:r>
        <w:rPr>
          <w:rFonts w:hint="eastAsia" w:asciiTheme="minorEastAsia" w:hAnsiTheme="minorEastAsia"/>
          <w:sz w:val="24"/>
          <w:szCs w:val="24"/>
          <w:lang w:val="en-US" w:eastAsia="zh-CN"/>
        </w:rPr>
        <w:t>1.我是新入职的老师，想了解一下杭州市高层次人才分类认定的事情。</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答：您可以关注一下以下2个网址进行了解，</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通知网址：</w:t>
      </w:r>
      <w:r>
        <w:rPr>
          <w:rFonts w:hint="eastAsia" w:asciiTheme="minorEastAsia" w:hAnsiTheme="minorEastAsia"/>
          <w:sz w:val="24"/>
          <w:szCs w:val="24"/>
          <w:lang w:val="en-US" w:eastAsia="zh-CN"/>
        </w:rPr>
        <w:fldChar w:fldCharType="begin"/>
      </w:r>
      <w:r>
        <w:rPr>
          <w:rFonts w:hint="eastAsia" w:asciiTheme="minorEastAsia" w:hAnsiTheme="minorEastAsia"/>
          <w:sz w:val="24"/>
          <w:szCs w:val="24"/>
          <w:lang w:val="en-US" w:eastAsia="zh-CN"/>
        </w:rPr>
        <w:instrText xml:space="preserve"> HYPERLINK "https://rsc.hznu.edu.cn/c/2021-04-28/2539081.shtml" </w:instrText>
      </w:r>
      <w:r>
        <w:rPr>
          <w:rFonts w:hint="eastAsia" w:asciiTheme="minorEastAsia" w:hAnsiTheme="minorEastAsia"/>
          <w:sz w:val="24"/>
          <w:szCs w:val="24"/>
          <w:lang w:val="en-US" w:eastAsia="zh-CN"/>
        </w:rPr>
        <w:fldChar w:fldCharType="separate"/>
      </w:r>
      <w:r>
        <w:rPr>
          <w:rFonts w:hint="eastAsia" w:asciiTheme="minorEastAsia" w:hAnsiTheme="minorEastAsia"/>
          <w:sz w:val="24"/>
          <w:szCs w:val="24"/>
          <w:lang w:val="en-US" w:eastAsia="zh-CN"/>
        </w:rPr>
        <w:t>https://rsc.hznu.edu.cn/c/2021-04-28/2539081.shtml</w:t>
      </w:r>
      <w:r>
        <w:rPr>
          <w:rFonts w:hint="eastAsia" w:asciiTheme="minorEastAsia" w:hAnsiTheme="minorEastAsia"/>
          <w:sz w:val="24"/>
          <w:szCs w:val="24"/>
          <w:lang w:val="en-US" w:eastAsia="zh-CN"/>
        </w:rPr>
        <w:fldChar w:fldCharType="end"/>
      </w:r>
      <w:r>
        <w:rPr>
          <w:rFonts w:hint="eastAsia" w:asciiTheme="minorEastAsia" w:hAnsiTheme="minorEastAsia"/>
          <w:sz w:val="24"/>
          <w:szCs w:val="24"/>
          <w:lang w:val="en-US" w:eastAsia="zh-CN"/>
        </w:rPr>
        <w:t>（学校人事处网站）</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申报网址：https://rchkt.hrss.hangzhou.gov.cn</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2.人才分类认定的流程是怎样的啊？</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答：人才填写、人事处审核、公示3个工作日、上报区人社、区预审通过通知交纸质材料（盖公章、“与原件一致”章、签字）、收到纸质材料寄出【寒假和暑假期间以及上班时间比较急的老师：自行带原件与复印件前往余杭区人力社保局受理（国际人才园受理点，地址：余杭区五常街道文一西路荆长大道西交叉口未来科技城国际人才园二楼4号窗口，联系电话：鲍老师88676120 ）】、区人力社保部门审核纸质材料、市人力社保局复审和网上公示、区人才批准部门批准、下载证书。</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3.人才分类认定申请表中经费形式选哪一个？</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答：财政补助。</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4.人才分类认定申请表中劳动合同（聘用合同）期限写什么时候？合同过期了怎么办？</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答：按照与杭师大签的合同写具体期限。合同过期了找人事处周世乐老师补办一个。请上传杭州市事业单位劳动合同，不是协议。</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5.人才分类认定申请表中“是否缴纳社保”选哪一个？</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答：选“是”。</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6.人才分类认定申请表中“用途”选哪一个？</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答：选最后一项“申请落户、子女入学等其他待遇”。</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7.申请人工作简历可以自己弄一个模板吗？从什么时候开始填？到哪里盖章啊？</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答：要用网上的模板，不能用自己的版本。建议到杭州来的工作经历都写上去，如果读博士后的，要从读博士后开始写。工作简历表单位盖章盖二级学院（部门）公章即可。</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8.“基本养老保险等社会保险历年参保证明”哪里弄啊？缴纳一个月社保就可以了吗?</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答：“社会保险历年参保证明”可以点击旁边的“自动获取”按钮，注意系统直接获取如显示未参保，需要在浙里办手动下载证明。按照目前的政策，要在杭州连续缴纳6个月的社保，其中至少一个月由杭师大缴纳才行。</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9.职称证书要传哪些文件？</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答：如果是省里或者是市里发的职称证书，直接传一个职称证书就行。如果是杭师大自己评的职称，要传“杭师大发的聘任文件+证书”，没有的老师请找人事处施岚老师补一个。</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10.按博士学位条件认定的国内院校毕业的人员上传《教育部学历证书电子注册备案表》或《教育部学籍在线验证报告》可以吗？</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答：不可以。要上传教育部学位与研究生教育发展中心认证的《中国学位认证报告》，如何认证详见学位网。</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11.发表的学术论文要传哪些材料啊？</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答：学术论文要上传期刊封面、目录、论文正文。论文发表在国外期刊的，还须提供期刊论文被全球权威引文数据库收录的相关证明，找学校图书馆出具证明并盖章。</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12.研究课题申报书可以作为佐证材料吗？</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答：不行。研究课题的佐证材料要传结题证书。</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13.按照“正高+科研成果”申报D类，科研成果是获得正高之前的，可以吗？</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答：不可以，必须要评上正高之后的成果才行。</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14.按照“副高+科研成果”申报E类，科研成果是获得副高之前的，可以吗？</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答：可以。</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15. 按照“博士后+发明专利”申报D类，发明专利必须是博士后出站后获得的吗？</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答：是的。要提供博士后科研项目结题证书和发明专利证书，且发明专利上本人是前3位完成人。</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16.D类中“从事博士后科研项目结题后，获设区市级以上科技成果（奖励），取得授权发明专利（前3位完成人），制定行业标准或国家标准（前3位完成人）。”如何证明博士后研究经历？</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答：在国（境）外单位从事博士后研究工作，需满足从事博士后研究工作2年以上。国内工作站、流动站出站的博士后人员提供《博士后证书》；在国（境）外单位从事博士后研究工作，需提供从事博士后研究工作单位出具的博士后工作证明（含翻译）及中国驻外使（领）馆教育（文化）处（组）出具的《留学回国人员证明》（注明从事博士后研究）。</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17.按照“近5年在四大高校排行榜（泰晤士高等教育排名、 QS 世界大学排名、USNEWS 世界大学排名、软科世界大学学术排名）任一榜单排名前 100 位大学或近5年在基本科学指标数据库（ESI）排名前1‰学科取得海外博士学位，且在海外连续工作三年以上，并在本领域SCI二区以上期刊发表过学术论文 ( 第一作者或通讯作者 )”条件申报D类的，需要提供哪些材料？</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答：（1）所有英文材料附上信息一致的中文翻译件。</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（2）四大高校排行榜（泰晤士高等教育排名、QS世界大学排名、USNEWS世界大学排名、软科世界大学学术排名）相关网页截图下载，并在排行信息上红线圈出。</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（3）近5年在基本科学指标数据库（ESI）排名前1‰学科取得海外博士学位，相关网页截图下载，并在排行信息上红线圈出，并上传博士学位证书（中、英文）。</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（4）海外连续工作三年以上，有以下任意一种即可：三年以上海外缴纳个税或社保证明；留学人员回国证明；海外公司的聘用证明，需注明开始聘用、结束聘用的时间。</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（5）本领域SCI二区以上期刊发表过学术论文(第一作者或通讯作者)：大学图书馆SCI论文检索证明，作者姓名要用红线圈出。</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18. D类和E类人才分类目录有及“编写教材”要求，“教材”如何界定？</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答：教材必须是经过教材审定委员会审定通过，才能予以认定。</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19.人才码在哪里下载啊？</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答：在获得高层次人才分类认定证书或备案审核通过后的次日，可下载杭州市民卡APP，选择主城区界面，点击“杭州人才码”入口，激活人才码，可享受人才专属线上服务。</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20.人才码怎么突然不能用了？</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答：有可能人才认定过期了，2年要重新备案一下。</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21.人才分类认定快到期了，如何进行备案申请？</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答：人才认定有效期是2年，快到期了，提前2个月要进行备案申请。佐证材料上传前3项就行。</w:t>
      </w:r>
      <w:r>
        <w:rPr>
          <w:rFonts w:hint="eastAsia" w:asciiTheme="minorEastAsia" w:hAnsiTheme="minorEastAsia"/>
          <w:b/>
          <w:bCs/>
          <w:sz w:val="24"/>
          <w:szCs w:val="24"/>
          <w:lang w:val="en-US" w:eastAsia="zh-CN"/>
        </w:rPr>
        <w:t>上传备案申请表（学院+学校盖章）、社保历年证明、劳动合同。</w:t>
      </w:r>
      <w:r>
        <w:rPr>
          <w:rFonts w:hint="eastAsia" w:asciiTheme="minorEastAsia" w:hAnsiTheme="minorEastAsia"/>
          <w:sz w:val="24"/>
          <w:szCs w:val="24"/>
          <w:lang w:val="en-US" w:eastAsia="zh-CN"/>
        </w:rPr>
        <w:t>如果杭州市事业单位聘用合同过期了，要重新上传，补办合同联系人事处周世乐老师。</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22.备案申请收到预审通过的短信，需要交纸质材料吗？</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答：不用。</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23.备案申请流程是怎么样的啊？</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答：人才填写、人事处审核、公示3个工作日、上报区人社、区人力社保部门批准、下载证书。</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24.劳务派遣人员合同怎么上传？</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答：劳务派遣人员需要上传人才与派遣公司、派遣公司和学校的协议。</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25.偏才专才申请如何操作？</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答：偏才专才要找专家评审，一般上半年6月份左右和下半年年底各一次。佐证材料填写中第2项“偏才专才认定申请表（不要下载工作简历表）”和最后一项“其他相关佐证材料”非常重要。</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偏才专才认定申请表”要认真填写，单位推荐意见请二级学院写意见并盖公章。最后一项“其他佐证材料”要把偏才专才认定申请表中填写的科研成果、获奖等全部佐证材料上传，并把有自己名字的地方用红框标出，建议做一个目录，以便专家评审。</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等区人社预审通过以后，可以在申报网页下载打印《杭州市高层次人才分类认定申请表》，本人及二级学院（部门）经办人签字，“单位意见”处二级学院盖公章，“受理部门”处由校办盖杭师大公章。</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最后上交的纸质材料包括：杭州市区高层次人才认定申请收件单（在提交的材料对应处打勾）、杭州市高层次人才分类认定申请表、系统中上传的所有佐证材料。</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26. 偏才专才认定申请时为何要填写本人取得的专业技术（技能）方面的最高奖励或荣誉和社会贡献，并上传《偏才专才认定申请表》？</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asciiTheme="minorEastAsia" w:hAnsiTheme="minorEastAsia" w:eastAsiaTheme="minorEastAsia" w:cstheme="minorBidi"/>
          <w:b w:val="0"/>
          <w:bCs w:val="0"/>
          <w:kern w:val="2"/>
          <w:sz w:val="24"/>
          <w:szCs w:val="24"/>
          <w:lang w:val="en-US" w:eastAsia="zh-CN" w:bidi="ar-SA"/>
        </w:rPr>
      </w:pPr>
      <w:r>
        <w:rPr>
          <w:rFonts w:hint="eastAsia" w:asciiTheme="minorEastAsia" w:hAnsiTheme="minorEastAsia"/>
          <w:sz w:val="24"/>
          <w:szCs w:val="24"/>
          <w:lang w:val="en-US" w:eastAsia="zh-CN"/>
        </w:rPr>
        <w:t>答：联席会议审议偏才专才的认定申请时，重点从申请人的专业技术（技能）水平和社会贡献方面进行评议，所以申请人必须填写这两项内容。填写并上传《偏才专才认定申请表》可以让评审专家更加全面系统地了解申报人的专业水平和贡献。请申报人务必认真、如实填写，并经公示后上报。</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left"/>
        <w:textAlignment w:val="auto"/>
        <w:rPr>
          <w:rFonts w:hint="eastAsia" w:asciiTheme="minorEastAsia" w:hAnsiTheme="minorEastAsia" w:eastAsiaTheme="minorEastAsia" w:cstheme="minorBidi"/>
          <w:b w:val="0"/>
          <w:bCs w:val="0"/>
          <w:kern w:val="2"/>
          <w:sz w:val="2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241" w:firstLineChars="100"/>
        <w:textAlignment w:val="auto"/>
        <w:rPr>
          <w:rFonts w:hint="eastAsia" w:asciiTheme="minorEastAsia" w:hAnsiTheme="minorEastAsia"/>
          <w:b/>
          <w:bCs/>
          <w:sz w:val="24"/>
          <w:szCs w:val="24"/>
          <w:lang w:val="en-US" w:eastAsia="zh-CN"/>
        </w:rPr>
      </w:pPr>
      <w:r>
        <w:rPr>
          <w:rFonts w:hint="eastAsia" w:asciiTheme="minorEastAsia" w:hAnsiTheme="minorEastAsia"/>
          <w:b/>
          <w:bCs/>
          <w:sz w:val="24"/>
          <w:szCs w:val="24"/>
          <w:lang w:val="en-US" w:eastAsia="zh-CN"/>
        </w:rPr>
        <w:t>附1：学校关于杭州市人才认定申请受理主要流程</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jc w:val="left"/>
        <w:textAlignment w:val="auto"/>
        <w:rPr>
          <w:rFonts w:hint="eastAsia" w:asciiTheme="minorEastAsia" w:hAnsiTheme="minorEastAsia"/>
          <w:sz w:val="24"/>
          <w:szCs w:val="24"/>
        </w:rPr>
      </w:pPr>
      <w:r>
        <w:rPr>
          <w:rFonts w:hint="eastAsia" w:asciiTheme="minorEastAsia" w:hAnsiTheme="minorEastAsia"/>
          <w:b/>
          <w:bCs/>
          <w:sz w:val="24"/>
          <w:szCs w:val="24"/>
          <w:lang w:val="en-US" w:eastAsia="zh-CN"/>
        </w:rPr>
        <w:t>1.网上个人填报：</w:t>
      </w:r>
      <w:r>
        <w:rPr>
          <w:rFonts w:hint="eastAsia" w:asciiTheme="minorEastAsia" w:hAnsiTheme="minorEastAsia"/>
          <w:sz w:val="24"/>
          <w:szCs w:val="24"/>
          <w:lang w:val="en-US" w:eastAsia="zh-CN"/>
        </w:rPr>
        <w:t>申请人登陆</w:t>
      </w:r>
      <w:r>
        <w:rPr>
          <w:rFonts w:hint="eastAsia" w:asciiTheme="minorEastAsia" w:hAnsiTheme="minorEastAsia"/>
          <w:sz w:val="20"/>
          <w:szCs w:val="20"/>
          <w:lang w:val="en-US" w:eastAsia="zh-CN"/>
        </w:rPr>
        <w:t>https://rchkt.hrss.hangzhou.gov.cn</w:t>
      </w:r>
      <w:r>
        <w:rPr>
          <w:rFonts w:hint="eastAsia" w:asciiTheme="minorEastAsia" w:hAnsiTheme="minorEastAsia"/>
          <w:sz w:val="24"/>
          <w:szCs w:val="24"/>
          <w:lang w:val="en-US" w:eastAsia="zh-CN"/>
        </w:rPr>
        <w:t>进入申报系统，点击“项目申报”“高层次人才分类认定”，按要求填报完整信息并上传佐证材料。其中工作简历表学院盖完章，联系人事处申请校章加盖上传。编辑佐证完成后，报送学校（“状态栏”内显示“单位审核”字样）。</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jc w:val="left"/>
        <w:textAlignment w:val="auto"/>
        <w:rPr>
          <w:rFonts w:hint="eastAsia" w:asciiTheme="minorEastAsia" w:hAnsiTheme="minorEastAsia"/>
          <w:sz w:val="24"/>
          <w:szCs w:val="24"/>
        </w:rPr>
      </w:pPr>
      <w:r>
        <w:rPr>
          <w:rFonts w:hint="eastAsia" w:asciiTheme="minorEastAsia" w:hAnsiTheme="minorEastAsia"/>
          <w:b/>
          <w:bCs/>
          <w:sz w:val="24"/>
          <w:szCs w:val="24"/>
          <w:lang w:val="en-US" w:eastAsia="zh-CN"/>
        </w:rPr>
        <w:t>2.个人申请报备、公示及预审：</w:t>
      </w:r>
      <w:r>
        <w:rPr>
          <w:rFonts w:hint="eastAsia" w:asciiTheme="minorEastAsia" w:hAnsiTheme="minorEastAsia"/>
          <w:sz w:val="24"/>
          <w:szCs w:val="24"/>
          <w:lang w:val="en-US" w:eastAsia="zh-CN"/>
        </w:rPr>
        <w:t>申请人与所在学院人事工作人员钉钉联系提交“学院+姓名+人才认定受理申请”申请事项，由学院人事工作人员统一报备至人事处。由人事处进行预审，材料无误后，校内公示3个工作日，再上报余杭区预审，状态栏内呈现“网上预审”。</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jc w:val="left"/>
        <w:textAlignment w:val="auto"/>
        <w:rPr>
          <w:rFonts w:hint="eastAsia" w:asciiTheme="minorEastAsia" w:hAnsiTheme="minorEastAsia"/>
          <w:sz w:val="24"/>
          <w:szCs w:val="24"/>
        </w:rPr>
      </w:pPr>
      <w:r>
        <w:rPr>
          <w:rFonts w:hint="eastAsia" w:asciiTheme="minorEastAsia" w:hAnsiTheme="minorEastAsia"/>
          <w:b/>
          <w:bCs/>
          <w:sz w:val="24"/>
          <w:szCs w:val="24"/>
          <w:lang w:val="en-US" w:eastAsia="zh-CN"/>
        </w:rPr>
        <w:t>3.预审通过后准备纸制件：</w:t>
      </w:r>
      <w:r>
        <w:rPr>
          <w:rFonts w:hint="eastAsia" w:asciiTheme="minorEastAsia" w:hAnsiTheme="minorEastAsia"/>
          <w:sz w:val="24"/>
          <w:szCs w:val="24"/>
          <w:lang w:val="en-US" w:eastAsia="zh-CN"/>
        </w:rPr>
        <w:t>余杭区预审通过以短信通知本人，状态栏内呈现“打印申请表”，并收到学校关于人才认定预审通过后的流程通知。申请人按要求集齐相应纸制材料并至学院人事工作人员处核对原件，并盖上“与原件一致”用印及学院印章，备好后统一交至行政大厅人事窗口工作人员收件。</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jc w:val="left"/>
        <w:textAlignment w:val="auto"/>
        <w:rPr>
          <w:rFonts w:hint="eastAsia" w:asciiTheme="minorEastAsia" w:hAnsiTheme="minorEastAsia"/>
          <w:sz w:val="24"/>
          <w:szCs w:val="24"/>
        </w:rPr>
      </w:pPr>
      <w:r>
        <w:rPr>
          <w:rFonts w:hint="eastAsia" w:asciiTheme="minorEastAsia" w:hAnsiTheme="minorEastAsia"/>
          <w:b/>
          <w:bCs/>
          <w:sz w:val="24"/>
          <w:szCs w:val="24"/>
          <w:lang w:val="en-US" w:eastAsia="zh-CN"/>
        </w:rPr>
        <w:t>4.人才认定纸制材料上报</w:t>
      </w:r>
      <w:r>
        <w:rPr>
          <w:rFonts w:hint="eastAsia" w:asciiTheme="minorEastAsia" w:hAnsiTheme="minorEastAsia"/>
          <w:sz w:val="24"/>
          <w:szCs w:val="24"/>
          <w:lang w:val="en-US" w:eastAsia="zh-CN"/>
        </w:rPr>
        <w:t>：人事处经办人员接收材料后进行复核，确认无误加盖学校用印，并统一每周集中上报余杭区受理，如有急办的申请人也可以自行送至余杭区人才认定地点进行个人受理。申请人及时查询人才认定申请进度，认定成功可在系统下载证书。</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jc w:val="left"/>
        <w:textAlignment w:val="auto"/>
        <w:rPr>
          <w:rFonts w:hint="eastAsia" w:asciiTheme="minorEastAsia" w:hAnsiTheme="minorEastAsia"/>
          <w:b/>
          <w:bCs/>
          <w:sz w:val="24"/>
          <w:szCs w:val="24"/>
        </w:rPr>
      </w:pPr>
      <w:r>
        <w:rPr>
          <w:rFonts w:hint="eastAsia" w:asciiTheme="minorEastAsia" w:hAnsiTheme="minorEastAsia"/>
          <w:b/>
          <w:bCs/>
          <w:sz w:val="24"/>
          <w:szCs w:val="24"/>
          <w:lang w:val="en-US" w:eastAsia="zh-CN"/>
        </w:rPr>
        <w:t>5.注意事项：</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asciiTheme="minorEastAsia" w:hAnsiTheme="minorEastAsia"/>
          <w:sz w:val="24"/>
          <w:szCs w:val="24"/>
          <w:lang w:val="en-US" w:eastAsia="zh-CN"/>
        </w:rPr>
      </w:pPr>
      <w:r>
        <w:rPr>
          <w:rFonts w:hint="eastAsia" w:asciiTheme="minorEastAsia" w:hAnsiTheme="minorEastAsia"/>
          <w:b w:val="0"/>
          <w:bCs w:val="0"/>
          <w:sz w:val="24"/>
          <w:szCs w:val="24"/>
          <w:lang w:val="en-US" w:eastAsia="zh-CN"/>
        </w:rPr>
        <w:t>（1）</w:t>
      </w:r>
      <w:r>
        <w:rPr>
          <w:rFonts w:hint="eastAsia" w:asciiTheme="minorEastAsia" w:hAnsiTheme="minorEastAsia"/>
          <w:sz w:val="24"/>
          <w:szCs w:val="24"/>
          <w:lang w:val="en-US" w:eastAsia="zh-CN"/>
        </w:rPr>
        <w:t>认定材料填报后，各阶段进展可以在系统内“审核记录”栏查看。其中，上报上级部门后，如有材料退回的，状态栏内呈现“退回”，请申请人及时在“审核记录”查看，做好材料更新，并与人事处经办人员钉钉留言提醒。</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（2）人才认定中：佐证材料涉及奖项、课题项目等成果类材料，请申请人需向所在学院单位、相关业务职能部门进行原件复核,确保材料与原件一致，且确认系申请人本人成果。</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default" w:asciiTheme="minorEastAsia" w:hAnsiTheme="minorEastAsia" w:eastAsiaTheme="minorEastAsia"/>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241" w:firstLineChars="100"/>
        <w:jc w:val="left"/>
        <w:textAlignment w:val="auto"/>
        <w:rPr>
          <w:rFonts w:hint="eastAsia" w:asciiTheme="minorEastAsia" w:hAnsiTheme="minorEastAsia"/>
          <w:sz w:val="24"/>
          <w:szCs w:val="24"/>
        </w:rPr>
      </w:pPr>
      <w:r>
        <w:rPr>
          <w:rFonts w:hint="eastAsia" w:asciiTheme="minorEastAsia" w:hAnsiTheme="minorEastAsia"/>
          <w:b/>
          <w:bCs/>
          <w:sz w:val="24"/>
          <w:szCs w:val="24"/>
          <w:lang w:val="en-US" w:eastAsia="zh-CN"/>
        </w:rPr>
        <w:t>附2：学校关于杭州市人才认定备案申请受理主要流程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Theme="minorEastAsia" w:hAnsiTheme="minorEastAsia"/>
          <w:sz w:val="24"/>
          <w:szCs w:val="24"/>
        </w:rPr>
      </w:pPr>
      <w:r>
        <w:rPr>
          <w:rFonts w:hint="eastAsia" w:asciiTheme="minorEastAsia" w:hAnsiTheme="minorEastAsia"/>
          <w:b/>
          <w:bCs/>
          <w:sz w:val="24"/>
          <w:szCs w:val="24"/>
          <w:lang w:val="en-US" w:eastAsia="zh-CN"/>
        </w:rPr>
        <w:t>1.网上个人填报：</w:t>
      </w:r>
      <w:r>
        <w:rPr>
          <w:rFonts w:hint="eastAsia" w:asciiTheme="minorEastAsia" w:hAnsiTheme="minorEastAsia"/>
          <w:b w:val="0"/>
          <w:bCs w:val="0"/>
          <w:sz w:val="24"/>
          <w:szCs w:val="24"/>
          <w:lang w:val="en-US" w:eastAsia="zh-CN"/>
        </w:rPr>
        <w:t>人才认定有效期2年，快到期（提前2个月）或已到期人员</w:t>
      </w:r>
      <w:r>
        <w:rPr>
          <w:rFonts w:hint="eastAsia" w:asciiTheme="minorEastAsia" w:hAnsiTheme="minorEastAsia"/>
          <w:sz w:val="24"/>
          <w:szCs w:val="24"/>
          <w:lang w:val="en-US" w:eastAsia="zh-CN"/>
        </w:rPr>
        <w:t>登陆</w:t>
      </w:r>
      <w:r>
        <w:rPr>
          <w:rFonts w:hint="eastAsia" w:asciiTheme="minorEastAsia" w:hAnsiTheme="minorEastAsia"/>
          <w:sz w:val="20"/>
          <w:szCs w:val="20"/>
          <w:lang w:val="en-US" w:eastAsia="zh-CN"/>
        </w:rPr>
        <w:t>https://rchkt.hrss.hangzhou.gov.cn</w:t>
      </w:r>
      <w:r>
        <w:rPr>
          <w:rFonts w:hint="eastAsia" w:asciiTheme="minorEastAsia" w:hAnsiTheme="minorEastAsia"/>
          <w:sz w:val="24"/>
          <w:szCs w:val="24"/>
          <w:lang w:val="en-US" w:eastAsia="zh-CN"/>
        </w:rPr>
        <w:t>进入申报系统，点击“项目申报”“高层次人才分类认定备案”，按要求填报完整信息并上传佐证材料。</w:t>
      </w:r>
      <w:r>
        <w:rPr>
          <w:rFonts w:hint="eastAsia" w:asciiTheme="minorEastAsia" w:hAnsiTheme="minorEastAsia"/>
          <w:b/>
          <w:bCs/>
          <w:sz w:val="24"/>
          <w:szCs w:val="24"/>
          <w:lang w:val="en-US" w:eastAsia="zh-CN"/>
        </w:rPr>
        <w:t>佐证材料只需要上传申请表（加盖学院章和校章）、劳动合同、社保证明。</w:t>
      </w:r>
      <w:r>
        <w:rPr>
          <w:rFonts w:hint="eastAsia" w:asciiTheme="minorEastAsia" w:hAnsiTheme="minorEastAsia"/>
          <w:sz w:val="24"/>
          <w:szCs w:val="24"/>
          <w:lang w:val="en-US" w:eastAsia="zh-CN"/>
        </w:rPr>
        <w:t>填写完成后，报送学校（并在“状态栏”内显示“单位上报”字样）。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asciiTheme="minorEastAsia" w:hAnsiTheme="minorEastAsia"/>
          <w:b/>
          <w:bCs/>
          <w:sz w:val="24"/>
          <w:szCs w:val="24"/>
        </w:rPr>
      </w:pPr>
      <w:r>
        <w:rPr>
          <w:rFonts w:hint="eastAsia" w:asciiTheme="minorEastAsia" w:hAnsiTheme="minorEastAsia"/>
          <w:b/>
          <w:bCs/>
          <w:sz w:val="24"/>
          <w:szCs w:val="24"/>
          <w:lang w:val="en-US" w:eastAsia="zh-CN"/>
        </w:rPr>
        <w:t>2.个人申请报备、公示及预审：</w:t>
      </w:r>
      <w:r>
        <w:rPr>
          <w:rFonts w:hint="eastAsia" w:asciiTheme="minorEastAsia" w:hAnsiTheme="minorEastAsia"/>
          <w:sz w:val="24"/>
          <w:szCs w:val="24"/>
          <w:lang w:val="en-US" w:eastAsia="zh-CN"/>
        </w:rPr>
        <w:t>申请人与所在学院人事工作人员钉钉联系提交“学院+姓名+人才认定备案申请”申请事项，由学院人事工作人员统一报备至人事处。由人事处进行预审，填报信息无误后，校内公示3个工作日，再上报余杭区审核。审核通过收到短信，不需要上交纸制材料。申请人只需及时查询人才认定申请进度，备案成功可在系统下载证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asciiTheme="minorEastAsia" w:hAnsiTheme="minorEastAsia"/>
          <w:b/>
          <w:bCs/>
          <w:sz w:val="24"/>
          <w:szCs w:val="24"/>
        </w:rPr>
      </w:pPr>
      <w:r>
        <w:rPr>
          <w:rFonts w:hint="eastAsia" w:asciiTheme="minorEastAsia" w:hAnsiTheme="minorEastAsia"/>
          <w:b/>
          <w:bCs/>
          <w:sz w:val="24"/>
          <w:szCs w:val="24"/>
          <w:lang w:val="en-US" w:eastAsia="zh-CN"/>
        </w:rPr>
        <w:t>3.注意事项：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Theme="minorEastAsia" w:hAnsiTheme="minorEastAsia"/>
          <w:b w:val="0"/>
          <w:bCs w:val="0"/>
          <w:sz w:val="24"/>
          <w:szCs w:val="24"/>
          <w:lang w:val="en-US" w:eastAsia="zh-CN"/>
        </w:rPr>
        <w:t>（1）</w:t>
      </w:r>
      <w:r>
        <w:rPr>
          <w:rFonts w:hint="eastAsia" w:asciiTheme="minorEastAsia" w:hAnsiTheme="minorEastAsia"/>
          <w:sz w:val="24"/>
          <w:szCs w:val="24"/>
          <w:lang w:val="en-US" w:eastAsia="zh-CN"/>
        </w:rPr>
        <w:t>备案材料填报后，各阶段进展可以在系统内“审核记录”栏查看。其中，上报上级部门后，如有材料退回的，状态栏内呈现“退回”，请申请人及时在“审核记录”查看，做好材料更新，并与人事处经办人员钉钉留言提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（2）人才认定备案申请中的佐证材料：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佐证1：</w:t>
      </w:r>
      <w:r>
        <w:rPr>
          <w:rFonts w:hint="eastAsia" w:ascii="宋体" w:hAnsi="宋体" w:eastAsia="宋体" w:cs="宋体"/>
          <w:i w:val="0"/>
          <w:iCs w:val="0"/>
          <w:caps w:val="0"/>
          <w:color w:val="auto"/>
          <w:spacing w:val="0"/>
          <w:sz w:val="24"/>
          <w:szCs w:val="24"/>
          <w:shd w:val="clear" w:fill="FFFFFF"/>
        </w:rPr>
        <w:t>《认定备案申请表》</w:t>
      </w:r>
      <w:r>
        <w:rPr>
          <w:rFonts w:hint="eastAsia" w:ascii="宋体" w:hAnsi="宋体" w:eastAsia="宋体" w:cs="宋体"/>
          <w:i w:val="0"/>
          <w:iCs w:val="0"/>
          <w:caps w:val="0"/>
          <w:color w:val="auto"/>
          <w:spacing w:val="0"/>
          <w:sz w:val="24"/>
          <w:szCs w:val="24"/>
          <w:shd w:val="clear" w:fill="FFFFFF"/>
          <w:lang w:val="en-US" w:eastAsia="zh-CN"/>
        </w:rPr>
        <w:t>要求申请人签字并盖学院、学校印章（联系人事处经办人申请用印）。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佐证2：</w:t>
      </w:r>
      <w:r>
        <w:rPr>
          <w:rFonts w:hint="eastAsia" w:ascii="宋体" w:hAnsi="宋体" w:eastAsia="宋体" w:cs="宋体"/>
          <w:i w:val="0"/>
          <w:iCs w:val="0"/>
          <w:caps w:val="0"/>
          <w:color w:val="auto"/>
          <w:spacing w:val="0"/>
          <w:sz w:val="24"/>
          <w:szCs w:val="24"/>
          <w:shd w:val="clear" w:fill="FFFFFF"/>
        </w:rPr>
        <w:t>“基本养老保险等社会保险历年参保证明”</w:t>
      </w:r>
      <w:r>
        <w:rPr>
          <w:rFonts w:hint="eastAsia" w:ascii="宋体" w:hAnsi="宋体" w:eastAsia="宋体" w:cs="宋体"/>
          <w:i w:val="0"/>
          <w:iCs w:val="0"/>
          <w:caps w:val="0"/>
          <w:color w:val="auto"/>
          <w:spacing w:val="0"/>
          <w:sz w:val="24"/>
          <w:szCs w:val="24"/>
          <w:shd w:val="clear" w:fill="FFFFFF"/>
          <w:lang w:eastAsia="zh-CN"/>
        </w:rPr>
        <w:t>：</w:t>
      </w:r>
      <w:r>
        <w:rPr>
          <w:rFonts w:hint="eastAsia" w:ascii="宋体" w:hAnsi="宋体" w:eastAsia="宋体" w:cs="宋体"/>
          <w:i w:val="0"/>
          <w:iCs w:val="0"/>
          <w:caps w:val="0"/>
          <w:color w:val="auto"/>
          <w:spacing w:val="0"/>
          <w:sz w:val="24"/>
          <w:szCs w:val="24"/>
          <w:shd w:val="clear" w:fill="FFFFFF"/>
          <w:lang w:val="en-US" w:eastAsia="zh-CN"/>
        </w:rPr>
        <w:t>采用历年社保证明，更新至缴纳最新月份。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佐证3：劳动合同或事业单位聘用合同：</w:t>
      </w:r>
      <w:r>
        <w:rPr>
          <w:rFonts w:hint="eastAsia" w:ascii="宋体" w:hAnsi="宋体" w:eastAsia="宋体" w:cs="宋体"/>
          <w:i w:val="0"/>
          <w:iCs w:val="0"/>
          <w:caps w:val="0"/>
          <w:color w:val="auto"/>
          <w:spacing w:val="0"/>
          <w:sz w:val="24"/>
          <w:szCs w:val="24"/>
          <w:shd w:val="clear" w:fill="FFFFFF"/>
          <w:lang w:val="en-US" w:eastAsia="zh-CN"/>
        </w:rPr>
        <w:t>使用最新的劳动聘用合同，合同聘期与前面申请表所填一致，如果合同过期，具体可与周世乐老师联系签订新合同事宜。</w:t>
      </w:r>
    </w:p>
    <w:p>
      <w:pPr>
        <w:rPr>
          <w:rFonts w:hint="eastAsia"/>
        </w:rPr>
      </w:pPr>
    </w:p>
    <w:p>
      <w:pPr>
        <w:rPr>
          <w:rFonts w:hint="eastAsia"/>
        </w:rPr>
      </w:pPr>
      <w:r>
        <w:rPr>
          <w:rFonts w:hint="eastAsia"/>
        </w:rPr>
        <w:br w:type="page"/>
      </w:r>
    </w:p>
    <w:p>
      <w:pPr>
        <w:pStyle w:val="2"/>
        <w:jc w:val="center"/>
      </w:pPr>
      <w:r>
        <w:rPr>
          <w:rFonts w:hint="eastAsia"/>
        </w:rPr>
        <w:t>二、杭州市购房补贴申领</w:t>
      </w:r>
      <w:bookmarkEnd w:id="5"/>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szCs w:val="24"/>
        </w:rPr>
      </w:pPr>
      <w:r>
        <w:rPr>
          <w:rFonts w:hint="eastAsia"/>
          <w:sz w:val="24"/>
          <w:szCs w:val="24"/>
        </w:rPr>
        <w:t>要D类及以上人才并且没有领学校购房补贴才有资格申领杭州市购房补贴。D类补贴100万、C类补贴150万、B类补贴200万、A类补贴最高800万。</w:t>
      </w:r>
    </w:p>
    <w:p>
      <w:pPr>
        <w:pStyle w:val="3"/>
        <w:keepNext/>
        <w:keepLines/>
        <w:pageBreakBefore w:val="0"/>
        <w:widowControl w:val="0"/>
        <w:kinsoku/>
        <w:wordWrap/>
        <w:overflowPunct/>
        <w:topLinePunct w:val="0"/>
        <w:autoSpaceDE/>
        <w:autoSpaceDN/>
        <w:bidi w:val="0"/>
        <w:adjustRightInd/>
        <w:snapToGrid/>
        <w:spacing w:before="40" w:after="40" w:line="416" w:lineRule="auto"/>
        <w:ind w:firstLine="321" w:firstLineChars="100"/>
        <w:textAlignment w:val="auto"/>
      </w:pPr>
      <w:bookmarkStart w:id="6" w:name="_Toc112316936"/>
      <w:r>
        <w:rPr>
          <w:rFonts w:hint="eastAsia"/>
        </w:rPr>
        <w:t>（一）杭州市购房补贴资格申请</w:t>
      </w:r>
      <w:bookmarkEnd w:id="6"/>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sz w:val="24"/>
          <w:szCs w:val="24"/>
        </w:rPr>
      </w:pPr>
      <w:r>
        <w:rPr>
          <w:rFonts w:hint="eastAsia"/>
          <w:b/>
          <w:sz w:val="24"/>
          <w:szCs w:val="24"/>
        </w:rPr>
        <w:t>1</w:t>
      </w:r>
      <w:r>
        <w:rPr>
          <w:b/>
          <w:sz w:val="24"/>
          <w:szCs w:val="24"/>
        </w:rPr>
        <w:t>.</w:t>
      </w:r>
      <w:r>
        <w:rPr>
          <w:rFonts w:hint="eastAsia"/>
          <w:b/>
          <w:sz w:val="24"/>
          <w:szCs w:val="24"/>
        </w:rPr>
        <w:t>流程</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szCs w:val="24"/>
        </w:rPr>
      </w:pPr>
      <w:r>
        <w:rPr>
          <w:rFonts w:hint="eastAsia"/>
          <w:sz w:val="24"/>
          <w:szCs w:val="24"/>
        </w:rPr>
        <w:t>人才填写、审核、公示7日、提交区人社局、区人社局预审通过通知人才交纸质、区人社局审核、</w:t>
      </w:r>
      <w:r>
        <w:rPr>
          <w:rFonts w:hint="eastAsia"/>
          <w:sz w:val="24"/>
          <w:szCs w:val="24"/>
          <w:lang w:val="en-US" w:eastAsia="zh-CN"/>
        </w:rPr>
        <w:t>市</w:t>
      </w:r>
      <w:r>
        <w:rPr>
          <w:rFonts w:hint="eastAsia"/>
          <w:sz w:val="24"/>
          <w:szCs w:val="24"/>
        </w:rPr>
        <w:t>房管局批准</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sz w:val="24"/>
          <w:szCs w:val="24"/>
        </w:rPr>
      </w:pPr>
      <w:r>
        <w:rPr>
          <w:rFonts w:hint="eastAsia"/>
          <w:b/>
          <w:sz w:val="24"/>
          <w:szCs w:val="24"/>
        </w:rPr>
        <w:t>2</w:t>
      </w:r>
      <w:r>
        <w:rPr>
          <w:b/>
          <w:sz w:val="24"/>
          <w:szCs w:val="24"/>
        </w:rPr>
        <w:t>.</w:t>
      </w:r>
      <w:r>
        <w:rPr>
          <w:rFonts w:hint="eastAsia"/>
          <w:b/>
          <w:sz w:val="24"/>
          <w:szCs w:val="24"/>
        </w:rPr>
        <w:t>申报网址</w:t>
      </w:r>
    </w:p>
    <w:p>
      <w:pPr>
        <w:ind w:firstLine="480" w:firstLineChars="200"/>
        <w:jc w:val="left"/>
        <w:rPr>
          <w:rFonts w:hint="eastAsia"/>
          <w:sz w:val="24"/>
          <w:szCs w:val="24"/>
        </w:rPr>
      </w:pPr>
      <w:r>
        <w:rPr>
          <w:rFonts w:hint="eastAsia"/>
          <w:sz w:val="24"/>
          <w:szCs w:val="24"/>
          <w:lang w:val="en-US" w:eastAsia="zh-CN"/>
        </w:rPr>
        <w:t>杭州市人社人才会客厅</w:t>
      </w:r>
      <w:r>
        <w:rPr>
          <w:rFonts w:hint="eastAsia"/>
          <w:sz w:val="24"/>
          <w:szCs w:val="24"/>
        </w:rPr>
        <w:t>系统：https://rchkt.hrss.hangzhou.gov.cn</w:t>
      </w:r>
    </w:p>
    <w:p>
      <w:pPr>
        <w:jc w:val="both"/>
        <w:rPr>
          <w:sz w:val="24"/>
          <w:szCs w:val="24"/>
        </w:rPr>
      </w:pPr>
      <w:r>
        <w:drawing>
          <wp:anchor distT="0" distB="0" distL="114300" distR="114300" simplePos="0" relativeHeight="251659264" behindDoc="0" locked="0" layoutInCell="1" allowOverlap="1">
            <wp:simplePos x="0" y="0"/>
            <wp:positionH relativeFrom="column">
              <wp:posOffset>1228725</wp:posOffset>
            </wp:positionH>
            <wp:positionV relativeFrom="paragraph">
              <wp:posOffset>1917065</wp:posOffset>
            </wp:positionV>
            <wp:extent cx="3258820" cy="1371600"/>
            <wp:effectExtent l="0" t="0" r="17780" b="0"/>
            <wp:wrapTopAndBottom/>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6"/>
                    <a:stretch>
                      <a:fillRect/>
                    </a:stretch>
                  </pic:blipFill>
                  <pic:spPr>
                    <a:xfrm>
                      <a:off x="0" y="0"/>
                      <a:ext cx="3258820" cy="1371600"/>
                    </a:xfrm>
                    <a:prstGeom prst="rect">
                      <a:avLst/>
                    </a:prstGeom>
                    <a:noFill/>
                    <a:ln>
                      <a:noFill/>
                    </a:ln>
                  </pic:spPr>
                </pic:pic>
              </a:graphicData>
            </a:graphic>
          </wp:anchor>
        </w:drawing>
      </w:r>
      <w:r>
        <w:drawing>
          <wp:anchor distT="0" distB="0" distL="114300" distR="114300" simplePos="0" relativeHeight="251660288" behindDoc="0" locked="0" layoutInCell="1" allowOverlap="1">
            <wp:simplePos x="0" y="0"/>
            <wp:positionH relativeFrom="column">
              <wp:posOffset>1219200</wp:posOffset>
            </wp:positionH>
            <wp:positionV relativeFrom="paragraph">
              <wp:posOffset>107950</wp:posOffset>
            </wp:positionV>
            <wp:extent cx="3208655" cy="1531620"/>
            <wp:effectExtent l="0" t="0" r="10795" b="1143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3208655" cy="1531620"/>
                    </a:xfrm>
                    <a:prstGeom prst="rect">
                      <a:avLst/>
                    </a:prstGeom>
                    <a:noFill/>
                    <a:ln>
                      <a:noFill/>
                    </a:ln>
                  </pic:spPr>
                </pic:pic>
              </a:graphicData>
            </a:graphic>
          </wp:anchor>
        </w:drawing>
      </w:r>
    </w:p>
    <w:p>
      <w:pPr>
        <w:ind w:firstLine="482" w:firstLineChars="200"/>
        <w:rPr>
          <w:b/>
          <w:sz w:val="24"/>
          <w:szCs w:val="24"/>
        </w:rPr>
      </w:pPr>
      <w:r>
        <w:rPr>
          <w:rFonts w:hint="eastAsia"/>
          <w:b/>
          <w:sz w:val="24"/>
          <w:szCs w:val="24"/>
        </w:rPr>
        <w:t>3</w:t>
      </w:r>
      <w:r>
        <w:rPr>
          <w:b/>
          <w:sz w:val="24"/>
          <w:szCs w:val="24"/>
        </w:rPr>
        <w:t>.</w:t>
      </w:r>
      <w:r>
        <w:rPr>
          <w:rFonts w:hint="eastAsia"/>
          <w:b/>
          <w:sz w:val="24"/>
          <w:szCs w:val="24"/>
        </w:rPr>
        <w:t>具体操作</w:t>
      </w:r>
    </w:p>
    <w:p>
      <w:pPr>
        <w:ind w:firstLine="240" w:firstLineChars="100"/>
        <w:rPr>
          <w:sz w:val="24"/>
          <w:szCs w:val="24"/>
        </w:rPr>
      </w:pPr>
      <w:r>
        <w:rPr>
          <w:rFonts w:hint="eastAsia"/>
          <w:sz w:val="24"/>
          <w:szCs w:val="24"/>
        </w:rPr>
        <w:t xml:space="preserve"> （1）填申请表和上传佐证材料</w:t>
      </w:r>
    </w:p>
    <w:p>
      <w:pPr>
        <w:jc w:val="center"/>
        <w:rPr>
          <w:sz w:val="24"/>
          <w:szCs w:val="24"/>
        </w:rPr>
      </w:pPr>
      <w:r>
        <w:rPr>
          <w:sz w:val="24"/>
          <w:szCs w:val="24"/>
        </w:rPr>
        <w:drawing>
          <wp:inline distT="0" distB="0" distL="0" distR="0">
            <wp:extent cx="1953260" cy="1819910"/>
            <wp:effectExtent l="0" t="0" r="889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76447" cy="1841781"/>
                    </a:xfrm>
                    <a:prstGeom prst="rect">
                      <a:avLst/>
                    </a:prstGeom>
                    <a:noFill/>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b/>
          <w:sz w:val="24"/>
          <w:szCs w:val="24"/>
        </w:rPr>
      </w:pPr>
      <w:r>
        <w:rPr>
          <w:rFonts w:hint="eastAsia"/>
          <w:b/>
          <w:sz w:val="24"/>
          <w:szCs w:val="24"/>
        </w:rPr>
        <w:t>注意：</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szCs w:val="24"/>
        </w:rPr>
      </w:pPr>
      <w:r>
        <w:rPr>
          <w:sz w:val="24"/>
          <w:szCs w:val="24"/>
        </w:rPr>
        <w:fldChar w:fldCharType="begin"/>
      </w:r>
      <w:r>
        <w:rPr>
          <w:sz w:val="24"/>
          <w:szCs w:val="24"/>
        </w:rPr>
        <w:instrText xml:space="preserve"> </w:instrText>
      </w:r>
      <w:r>
        <w:rPr>
          <w:rFonts w:hint="eastAsia"/>
          <w:sz w:val="24"/>
          <w:szCs w:val="24"/>
        </w:rPr>
        <w:instrText xml:space="preserve">= 1 \* GB3</w:instrText>
      </w:r>
      <w:r>
        <w:rPr>
          <w:sz w:val="24"/>
          <w:szCs w:val="24"/>
        </w:rPr>
        <w:instrText xml:space="preserve"> </w:instrText>
      </w:r>
      <w:r>
        <w:rPr>
          <w:sz w:val="24"/>
          <w:szCs w:val="24"/>
        </w:rPr>
        <w:fldChar w:fldCharType="separate"/>
      </w:r>
      <w:r>
        <w:rPr>
          <w:rFonts w:hint="eastAsia"/>
          <w:sz w:val="24"/>
          <w:szCs w:val="24"/>
        </w:rPr>
        <w:t>①</w:t>
      </w:r>
      <w:r>
        <w:rPr>
          <w:sz w:val="24"/>
          <w:szCs w:val="24"/>
        </w:rPr>
        <w:fldChar w:fldCharType="end"/>
      </w:r>
      <w:r>
        <w:rPr>
          <w:rFonts w:hint="eastAsia"/>
          <w:sz w:val="24"/>
          <w:szCs w:val="24"/>
        </w:rPr>
        <w:t>户口要传户口首页。申请人是学校集体户口的，要上传集体户口首页，到师生活动中心一楼行政办事大厅保卫处窗口，凭身份证要一份。</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szCs w:val="24"/>
        </w:rPr>
      </w:pPr>
      <w:r>
        <w:rPr>
          <w:sz w:val="24"/>
          <w:szCs w:val="24"/>
        </w:rPr>
        <w:fldChar w:fldCharType="begin"/>
      </w:r>
      <w:r>
        <w:rPr>
          <w:sz w:val="24"/>
          <w:szCs w:val="24"/>
        </w:rPr>
        <w:instrText xml:space="preserve"> </w:instrText>
      </w:r>
      <w:r>
        <w:rPr>
          <w:rFonts w:hint="eastAsia"/>
          <w:sz w:val="24"/>
          <w:szCs w:val="24"/>
        </w:rPr>
        <w:instrText xml:space="preserve">= 2 \* GB3</w:instrText>
      </w:r>
      <w:r>
        <w:rPr>
          <w:sz w:val="24"/>
          <w:szCs w:val="24"/>
        </w:rPr>
        <w:instrText xml:space="preserve"> </w:instrText>
      </w:r>
      <w:r>
        <w:rPr>
          <w:sz w:val="24"/>
          <w:szCs w:val="24"/>
        </w:rPr>
        <w:fldChar w:fldCharType="separate"/>
      </w:r>
      <w:r>
        <w:rPr>
          <w:rFonts w:hint="eastAsia"/>
          <w:sz w:val="24"/>
          <w:szCs w:val="24"/>
        </w:rPr>
        <w:t>②</w:t>
      </w:r>
      <w:r>
        <w:rPr>
          <w:sz w:val="24"/>
          <w:szCs w:val="24"/>
        </w:rPr>
        <w:fldChar w:fldCharType="end"/>
      </w:r>
      <w:r>
        <w:rPr>
          <w:rFonts w:hint="eastAsia"/>
          <w:sz w:val="24"/>
          <w:szCs w:val="24"/>
        </w:rPr>
        <w:t>最后一项其他：社会保险历年参保证明，有版本要求，要跟下面一模一样，有“历年参保”字样</w:t>
      </w:r>
      <w:r>
        <w:rPr>
          <w:rFonts w:hint="eastAsia"/>
          <w:sz w:val="24"/>
          <w:szCs w:val="24"/>
          <w:lang w:eastAsia="zh-CN"/>
        </w:rPr>
        <w:t>，</w:t>
      </w:r>
      <w:r>
        <w:rPr>
          <w:rFonts w:hint="eastAsia"/>
          <w:sz w:val="24"/>
          <w:szCs w:val="24"/>
          <w:lang w:val="en-US" w:eastAsia="zh-CN"/>
        </w:rPr>
        <w:t>并显示正常参保（系统自动获取如果显示未参保则需要去浙里办手动下载）。</w:t>
      </w:r>
      <w:r>
        <w:rPr>
          <w:rFonts w:hint="eastAsia"/>
          <w:sz w:val="24"/>
          <w:szCs w:val="24"/>
        </w:rPr>
        <w:t>子女未成年的，亲子关系证明要传出生医学证明。</w:t>
      </w:r>
    </w:p>
    <w:p>
      <w:pPr>
        <w:ind w:firstLine="480" w:firstLineChars="200"/>
        <w:jc w:val="center"/>
        <w:rPr>
          <w:sz w:val="24"/>
          <w:szCs w:val="24"/>
        </w:rPr>
      </w:pPr>
      <w:r>
        <w:rPr>
          <w:sz w:val="24"/>
          <w:szCs w:val="24"/>
        </w:rPr>
        <w:drawing>
          <wp:inline distT="0" distB="0" distL="0" distR="0">
            <wp:extent cx="3329940" cy="739140"/>
            <wp:effectExtent l="0" t="0" r="3810" b="3810"/>
            <wp:docPr id="4" name="图片 4" descr="C:\Users\zzq\AppData\Roaming\DingTalk\32566385_v2\ImageFiles\1656035016469_ECCFDB36-CA93-4c33-B90E-FBFD15C24C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zzq\AppData\Roaming\DingTalk\32566385_v2\ImageFiles\1656035016469_ECCFDB36-CA93-4c33-B90E-FBFD15C24C1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329940" cy="7391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textAlignment w:val="auto"/>
        <w:rPr>
          <w:sz w:val="24"/>
          <w:szCs w:val="24"/>
        </w:rPr>
      </w:pPr>
      <w:r>
        <w:rPr>
          <w:rFonts w:hint="eastAsia"/>
          <w:sz w:val="24"/>
          <w:szCs w:val="24"/>
        </w:rPr>
        <w:t xml:space="preserve"> </w:t>
      </w:r>
      <w:r>
        <w:rPr>
          <w:sz w:val="24"/>
          <w:szCs w:val="24"/>
        </w:rPr>
        <w:t xml:space="preserve">   </w:t>
      </w:r>
      <w:r>
        <w:rPr>
          <w:sz w:val="24"/>
          <w:szCs w:val="24"/>
        </w:rPr>
        <w:fldChar w:fldCharType="begin"/>
      </w:r>
      <w:r>
        <w:rPr>
          <w:sz w:val="24"/>
          <w:szCs w:val="24"/>
        </w:rPr>
        <w:instrText xml:space="preserve"> </w:instrText>
      </w:r>
      <w:r>
        <w:rPr>
          <w:rFonts w:hint="eastAsia"/>
          <w:sz w:val="24"/>
          <w:szCs w:val="24"/>
        </w:rPr>
        <w:instrText xml:space="preserve">= 3 \* GB3</w:instrText>
      </w:r>
      <w:r>
        <w:rPr>
          <w:sz w:val="24"/>
          <w:szCs w:val="24"/>
        </w:rPr>
        <w:instrText xml:space="preserve"> </w:instrText>
      </w:r>
      <w:r>
        <w:rPr>
          <w:sz w:val="24"/>
          <w:szCs w:val="24"/>
        </w:rPr>
        <w:fldChar w:fldCharType="separate"/>
      </w:r>
      <w:r>
        <w:rPr>
          <w:rFonts w:hint="eastAsia"/>
          <w:sz w:val="24"/>
          <w:szCs w:val="24"/>
        </w:rPr>
        <w:t>③</w:t>
      </w:r>
      <w:r>
        <w:rPr>
          <w:sz w:val="24"/>
          <w:szCs w:val="24"/>
        </w:rPr>
        <w:fldChar w:fldCharType="end"/>
      </w:r>
      <w:r>
        <w:rPr>
          <w:rFonts w:hint="eastAsia"/>
          <w:sz w:val="24"/>
          <w:szCs w:val="24"/>
        </w:rPr>
        <w:t>填完资料以后保存提交</w:t>
      </w:r>
      <w:r>
        <w:rPr>
          <w:rFonts w:hint="eastAsia"/>
          <w:sz w:val="24"/>
          <w:szCs w:val="24"/>
          <w:lang w:eastAsia="zh-CN"/>
        </w:rPr>
        <w:t>，</w:t>
      </w:r>
      <w:r>
        <w:rPr>
          <w:rFonts w:hint="eastAsia"/>
          <w:sz w:val="24"/>
          <w:szCs w:val="24"/>
        </w:rPr>
        <w:t>状态</w:t>
      </w:r>
      <w:r>
        <w:rPr>
          <w:rFonts w:hint="eastAsia"/>
          <w:sz w:val="24"/>
          <w:szCs w:val="24"/>
          <w:lang w:val="en-US" w:eastAsia="zh-CN"/>
        </w:rPr>
        <w:t>显示</w:t>
      </w:r>
      <w:r>
        <w:rPr>
          <w:rFonts w:hint="eastAsia"/>
          <w:sz w:val="24"/>
          <w:szCs w:val="24"/>
        </w:rPr>
        <w:t>“</w:t>
      </w:r>
      <w:r>
        <w:rPr>
          <w:rFonts w:hint="eastAsia"/>
          <w:sz w:val="24"/>
          <w:szCs w:val="24"/>
          <w:lang w:val="en-US" w:eastAsia="zh-CN"/>
        </w:rPr>
        <w:t>单位审核</w:t>
      </w:r>
      <w:r>
        <w:rPr>
          <w:rFonts w:hint="eastAsia"/>
          <w:sz w:val="24"/>
          <w:szCs w:val="24"/>
        </w:rPr>
        <w:t>”，</w:t>
      </w:r>
      <w:r>
        <w:rPr>
          <w:rFonts w:hint="eastAsia"/>
          <w:sz w:val="24"/>
          <w:szCs w:val="24"/>
          <w:lang w:val="en-US" w:eastAsia="zh-CN"/>
        </w:rPr>
        <w:t>联系人事处审核</w:t>
      </w:r>
      <w:r>
        <w:rPr>
          <w:rFonts w:hint="eastAsia"/>
          <w:sz w:val="24"/>
          <w:szCs w:val="24"/>
        </w:rPr>
        <w:t>。</w:t>
      </w:r>
    </w:p>
    <w:p>
      <w:pPr>
        <w:keepNext w:val="0"/>
        <w:keepLines w:val="0"/>
        <w:pageBreakBefore w:val="0"/>
        <w:widowControl w:val="0"/>
        <w:kinsoku/>
        <w:wordWrap/>
        <w:overflowPunct/>
        <w:topLinePunct w:val="0"/>
        <w:autoSpaceDE/>
        <w:autoSpaceDN/>
        <w:bidi w:val="0"/>
        <w:adjustRightInd/>
        <w:snapToGrid/>
        <w:spacing w:line="440" w:lineRule="exact"/>
        <w:ind w:firstLine="240" w:firstLineChars="100"/>
        <w:textAlignment w:val="auto"/>
        <w:rPr>
          <w:sz w:val="24"/>
          <w:szCs w:val="24"/>
        </w:rPr>
      </w:pPr>
      <w:r>
        <w:rPr>
          <w:rFonts w:hint="eastAsia"/>
          <w:sz w:val="24"/>
          <w:szCs w:val="24"/>
        </w:rPr>
        <w:t>（2）区人社审核通过以后，在申报网页上下载《杭州市高层次人才购房补贴申请表》并打印，到师生活动中心一楼服务大厅盖公管处的章和签字（空白处），到校办处盖学校公章（申请人所在单位意见处），并到配偶所在单位签字盖章（配偶所在单位意见处）。</w:t>
      </w:r>
    </w:p>
    <w:p>
      <w:pPr>
        <w:keepNext w:val="0"/>
        <w:keepLines w:val="0"/>
        <w:pageBreakBefore w:val="0"/>
        <w:widowControl w:val="0"/>
        <w:kinsoku/>
        <w:wordWrap/>
        <w:overflowPunct/>
        <w:topLinePunct w:val="0"/>
        <w:autoSpaceDE/>
        <w:autoSpaceDN/>
        <w:bidi w:val="0"/>
        <w:adjustRightInd/>
        <w:snapToGrid/>
        <w:spacing w:line="440" w:lineRule="exact"/>
        <w:ind w:firstLine="240" w:firstLineChars="100"/>
        <w:textAlignment w:val="auto"/>
        <w:rPr>
          <w:sz w:val="24"/>
          <w:szCs w:val="24"/>
        </w:rPr>
      </w:pPr>
      <w:r>
        <w:rPr>
          <w:rFonts w:hint="eastAsia"/>
          <w:sz w:val="24"/>
          <w:szCs w:val="24"/>
        </w:rPr>
        <w:t>（3）佐证材料要盖“附件与原件一致”的章、签字和二级学院公章。佐证材料为系统中所上传的材料加上“杭州市高层次人才分类认定书”的复印件。</w:t>
      </w:r>
    </w:p>
    <w:p>
      <w:pPr>
        <w:keepNext w:val="0"/>
        <w:keepLines w:val="0"/>
        <w:pageBreakBefore w:val="0"/>
        <w:widowControl w:val="0"/>
        <w:kinsoku/>
        <w:wordWrap/>
        <w:overflowPunct/>
        <w:topLinePunct w:val="0"/>
        <w:autoSpaceDE/>
        <w:autoSpaceDN/>
        <w:bidi w:val="0"/>
        <w:adjustRightInd/>
        <w:snapToGrid/>
        <w:spacing w:line="440" w:lineRule="exact"/>
        <w:ind w:firstLine="240" w:firstLineChars="100"/>
        <w:textAlignment w:val="auto"/>
        <w:rPr>
          <w:sz w:val="24"/>
          <w:szCs w:val="24"/>
        </w:rPr>
      </w:pPr>
      <w:r>
        <w:rPr>
          <w:rFonts w:hint="eastAsia"/>
          <w:sz w:val="24"/>
          <w:szCs w:val="24"/>
        </w:rPr>
        <w:t>（4）打印《杭州市区高层次人才住房保障申请收件单》，在提供的相应的佐证材料处打”√”。</w:t>
      </w:r>
    </w:p>
    <w:p>
      <w:pPr>
        <w:keepNext w:val="0"/>
        <w:keepLines w:val="0"/>
        <w:pageBreakBefore w:val="0"/>
        <w:widowControl w:val="0"/>
        <w:kinsoku/>
        <w:wordWrap/>
        <w:overflowPunct/>
        <w:topLinePunct w:val="0"/>
        <w:autoSpaceDE/>
        <w:autoSpaceDN/>
        <w:bidi w:val="0"/>
        <w:adjustRightInd/>
        <w:snapToGrid/>
        <w:spacing w:line="440" w:lineRule="exact"/>
        <w:ind w:firstLine="240" w:firstLineChars="100"/>
        <w:textAlignment w:val="auto"/>
        <w:rPr>
          <w:sz w:val="24"/>
          <w:szCs w:val="24"/>
        </w:rPr>
      </w:pPr>
      <w:r>
        <w:rPr>
          <w:rFonts w:hint="eastAsia"/>
          <w:sz w:val="24"/>
          <w:szCs w:val="24"/>
        </w:rPr>
        <w:t>（5）签承诺书。</w:t>
      </w:r>
    </w:p>
    <w:p>
      <w:pPr>
        <w:keepNext w:val="0"/>
        <w:keepLines w:val="0"/>
        <w:pageBreakBefore w:val="0"/>
        <w:widowControl w:val="0"/>
        <w:kinsoku/>
        <w:wordWrap/>
        <w:overflowPunct/>
        <w:topLinePunct w:val="0"/>
        <w:autoSpaceDE/>
        <w:autoSpaceDN/>
        <w:bidi w:val="0"/>
        <w:adjustRightInd/>
        <w:snapToGrid/>
        <w:spacing w:line="440" w:lineRule="exact"/>
        <w:textAlignment w:val="auto"/>
        <w:rPr>
          <w:b/>
          <w:sz w:val="24"/>
          <w:szCs w:val="24"/>
        </w:rPr>
      </w:pPr>
      <w:r>
        <w:rPr>
          <w:rFonts w:hint="eastAsia"/>
          <w:color w:val="FF0000"/>
          <w:sz w:val="24"/>
          <w:szCs w:val="24"/>
        </w:rPr>
        <w:t xml:space="preserve"> </w:t>
      </w:r>
      <w:r>
        <w:rPr>
          <w:color w:val="FF0000"/>
          <w:sz w:val="24"/>
          <w:szCs w:val="24"/>
        </w:rPr>
        <w:t xml:space="preserve"> </w:t>
      </w:r>
      <w:r>
        <w:rPr>
          <w:rFonts w:hint="eastAsia"/>
          <w:sz w:val="24"/>
          <w:szCs w:val="24"/>
        </w:rPr>
        <w:t xml:space="preserve"> </w:t>
      </w:r>
      <w:r>
        <w:rPr>
          <w:b/>
          <w:sz w:val="24"/>
          <w:szCs w:val="24"/>
        </w:rPr>
        <w:t xml:space="preserve"> 4.</w:t>
      </w:r>
      <w:r>
        <w:rPr>
          <w:rFonts w:hint="eastAsia"/>
          <w:b/>
          <w:sz w:val="24"/>
          <w:szCs w:val="24"/>
          <w:lang w:val="en-US" w:eastAsia="zh-CN"/>
        </w:rPr>
        <w:t>申请获得杭州市购房</w:t>
      </w:r>
      <w:r>
        <w:rPr>
          <w:rFonts w:hint="eastAsia"/>
          <w:b/>
          <w:sz w:val="24"/>
          <w:szCs w:val="24"/>
        </w:rPr>
        <w:t>资格证</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szCs w:val="24"/>
        </w:rPr>
      </w:pPr>
      <w:r>
        <w:rPr>
          <w:rFonts w:hint="eastAsia"/>
          <w:sz w:val="24"/>
          <w:szCs w:val="24"/>
        </w:rPr>
        <w:t>杭州市购房资格申请成功后，人才将会收到短信。收到短信后，</w:t>
      </w:r>
      <w:r>
        <w:rPr>
          <w:rFonts w:hint="eastAsia"/>
          <w:sz w:val="24"/>
          <w:szCs w:val="24"/>
          <w:lang w:val="en-US" w:eastAsia="zh-CN"/>
        </w:rPr>
        <w:t>可与</w:t>
      </w:r>
      <w:r>
        <w:rPr>
          <w:rFonts w:hint="eastAsia"/>
          <w:sz w:val="24"/>
          <w:szCs w:val="24"/>
        </w:rPr>
        <w:t>人</w:t>
      </w:r>
      <w:r>
        <w:rPr>
          <w:rFonts w:hint="eastAsia"/>
          <w:sz w:val="24"/>
          <w:szCs w:val="24"/>
          <w:lang w:val="en-US" w:eastAsia="zh-CN"/>
        </w:rPr>
        <w:t>事处联系用</w:t>
      </w:r>
      <w:r>
        <w:rPr>
          <w:rFonts w:hint="eastAsia"/>
          <w:sz w:val="24"/>
          <w:szCs w:val="24"/>
        </w:rPr>
        <w:t>印申请</w:t>
      </w:r>
      <w:r>
        <w:rPr>
          <w:rFonts w:hint="eastAsia"/>
          <w:sz w:val="24"/>
          <w:szCs w:val="24"/>
          <w:lang w:eastAsia="zh-CN"/>
        </w:rPr>
        <w:t>，</w:t>
      </w:r>
      <w:r>
        <w:rPr>
          <w:rFonts w:hint="eastAsia"/>
          <w:sz w:val="24"/>
          <w:szCs w:val="24"/>
        </w:rPr>
        <w:t>到校办</w:t>
      </w:r>
      <w:r>
        <w:rPr>
          <w:rFonts w:hint="eastAsia"/>
          <w:sz w:val="24"/>
          <w:szCs w:val="24"/>
          <w:lang w:val="en-US" w:eastAsia="zh-CN"/>
        </w:rPr>
        <w:t>领取单位</w:t>
      </w:r>
      <w:r>
        <w:rPr>
          <w:rFonts w:hint="eastAsia"/>
          <w:sz w:val="24"/>
          <w:szCs w:val="24"/>
        </w:rPr>
        <w:t>法人证</w:t>
      </w:r>
      <w:r>
        <w:rPr>
          <w:rFonts w:hint="eastAsia"/>
          <w:sz w:val="24"/>
          <w:szCs w:val="24"/>
          <w:lang w:eastAsia="zh-CN"/>
        </w:rPr>
        <w:t>，</w:t>
      </w:r>
      <w:r>
        <w:rPr>
          <w:rFonts w:hint="eastAsia"/>
          <w:sz w:val="24"/>
          <w:szCs w:val="24"/>
          <w:lang w:val="en-US" w:eastAsia="zh-CN"/>
        </w:rPr>
        <w:t>前往杭州市住保办</w:t>
      </w:r>
      <w:r>
        <w:rPr>
          <w:rFonts w:hint="eastAsia"/>
          <w:sz w:val="24"/>
          <w:szCs w:val="24"/>
        </w:rPr>
        <w:t>领取购房资格证。</w:t>
      </w:r>
    </w:p>
    <w:p>
      <w:pPr>
        <w:pStyle w:val="3"/>
        <w:keepNext/>
        <w:keepLines/>
        <w:pageBreakBefore w:val="0"/>
        <w:widowControl w:val="0"/>
        <w:kinsoku/>
        <w:wordWrap/>
        <w:overflowPunct/>
        <w:topLinePunct w:val="0"/>
        <w:autoSpaceDE/>
        <w:autoSpaceDN/>
        <w:bidi w:val="0"/>
        <w:adjustRightInd/>
        <w:snapToGrid/>
        <w:spacing w:before="40" w:after="40" w:line="416" w:lineRule="auto"/>
        <w:ind w:firstLine="321" w:firstLineChars="100"/>
        <w:jc w:val="left"/>
        <w:textAlignment w:val="auto"/>
      </w:pPr>
      <w:bookmarkStart w:id="7" w:name="_Toc112316937"/>
      <w:r>
        <w:rPr>
          <w:rFonts w:hint="eastAsia"/>
        </w:rPr>
        <w:t>（二）领取杭州市购房补贴（已买房）</w:t>
      </w:r>
      <w:bookmarkEnd w:id="7"/>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szCs w:val="24"/>
        </w:rPr>
      </w:pPr>
      <w:r>
        <w:rPr>
          <w:rFonts w:hint="eastAsia"/>
          <w:sz w:val="24"/>
          <w:szCs w:val="24"/>
        </w:rPr>
        <w:t>1</w:t>
      </w:r>
      <w:r>
        <w:rPr>
          <w:sz w:val="24"/>
          <w:szCs w:val="24"/>
        </w:rPr>
        <w:t>.</w:t>
      </w:r>
      <w:r>
        <w:rPr>
          <w:rFonts w:hint="eastAsia"/>
          <w:sz w:val="24"/>
          <w:szCs w:val="24"/>
          <w:lang w:val="en-US" w:eastAsia="zh-CN"/>
        </w:rPr>
        <w:t>本人申请购房资格证后，并购</w:t>
      </w:r>
      <w:r>
        <w:rPr>
          <w:rFonts w:hint="eastAsia"/>
          <w:sz w:val="24"/>
          <w:szCs w:val="24"/>
        </w:rPr>
        <w:t>买</w:t>
      </w:r>
      <w:r>
        <w:rPr>
          <w:rFonts w:hint="eastAsia"/>
          <w:sz w:val="24"/>
          <w:szCs w:val="24"/>
          <w:lang w:val="en-US" w:eastAsia="zh-CN"/>
        </w:rPr>
        <w:t>住房</w:t>
      </w:r>
      <w:r>
        <w:rPr>
          <w:rFonts w:hint="eastAsia"/>
          <w:sz w:val="24"/>
          <w:szCs w:val="24"/>
        </w:rPr>
        <w:t>后，</w:t>
      </w:r>
      <w:r>
        <w:rPr>
          <w:rFonts w:hint="eastAsia"/>
          <w:sz w:val="24"/>
          <w:szCs w:val="24"/>
          <w:lang w:val="en-US" w:eastAsia="zh-CN"/>
        </w:rPr>
        <w:t>由本人向杭州市住保办联系（</w:t>
      </w:r>
      <w:r>
        <w:rPr>
          <w:rFonts w:hint="eastAsia"/>
          <w:sz w:val="24"/>
          <w:szCs w:val="24"/>
        </w:rPr>
        <w:t>电话</w:t>
      </w:r>
      <w:r>
        <w:rPr>
          <w:sz w:val="24"/>
          <w:szCs w:val="24"/>
        </w:rPr>
        <w:t>0571-89391027</w:t>
      </w:r>
      <w:r>
        <w:rPr>
          <w:rFonts w:hint="eastAsia"/>
          <w:sz w:val="24"/>
          <w:szCs w:val="24"/>
          <w:lang w:eastAsia="zh-CN"/>
        </w:rPr>
        <w:t>）</w:t>
      </w:r>
      <w:r>
        <w:rPr>
          <w:rFonts w:hint="eastAsia"/>
          <w:sz w:val="24"/>
          <w:szCs w:val="24"/>
          <w:lang w:val="en-US" w:eastAsia="zh-CN"/>
        </w:rPr>
        <w:t>办理</w:t>
      </w:r>
      <w:r>
        <w:rPr>
          <w:rFonts w:hint="eastAsia"/>
          <w:sz w:val="24"/>
          <w:szCs w:val="24"/>
        </w:rPr>
        <w:t>杭州市购房补贴需要准备哪些</w:t>
      </w:r>
      <w:r>
        <w:rPr>
          <w:rFonts w:hint="eastAsia"/>
          <w:sz w:val="24"/>
          <w:szCs w:val="24"/>
          <w:lang w:val="en-US" w:eastAsia="zh-CN"/>
        </w:rPr>
        <w:t>具体</w:t>
      </w:r>
      <w:r>
        <w:rPr>
          <w:rFonts w:hint="eastAsia"/>
          <w:sz w:val="24"/>
          <w:szCs w:val="24"/>
        </w:rPr>
        <w:t>材料，</w:t>
      </w:r>
      <w:r>
        <w:rPr>
          <w:rFonts w:hint="eastAsia"/>
          <w:sz w:val="24"/>
          <w:szCs w:val="24"/>
          <w:lang w:val="en-US" w:eastAsia="zh-CN"/>
        </w:rPr>
        <w:t>由本人及单位委托人一同携</w:t>
      </w:r>
      <w:r>
        <w:rPr>
          <w:rFonts w:hint="eastAsia"/>
          <w:sz w:val="24"/>
          <w:szCs w:val="24"/>
        </w:rPr>
        <w:t>带着材料去现场办理。</w:t>
      </w:r>
      <w:r>
        <w:rPr>
          <w:rFonts w:hint="eastAsia"/>
          <w:sz w:val="24"/>
          <w:szCs w:val="24"/>
          <w:lang w:val="en-US" w:eastAsia="zh-CN"/>
        </w:rPr>
        <w:t>经市里审核</w:t>
      </w:r>
      <w:r>
        <w:rPr>
          <w:rFonts w:hint="eastAsia"/>
          <w:sz w:val="24"/>
          <w:szCs w:val="24"/>
        </w:rPr>
        <w:t>通过后，</w:t>
      </w:r>
      <w:r>
        <w:rPr>
          <w:rFonts w:hint="eastAsia"/>
          <w:sz w:val="24"/>
          <w:szCs w:val="24"/>
          <w:lang w:val="en-US" w:eastAsia="zh-CN"/>
        </w:rPr>
        <w:t>会与</w:t>
      </w:r>
      <w:r>
        <w:rPr>
          <w:rFonts w:hint="eastAsia"/>
          <w:sz w:val="24"/>
          <w:szCs w:val="24"/>
        </w:rPr>
        <w:t>人才电话</w:t>
      </w:r>
      <w:r>
        <w:rPr>
          <w:rFonts w:hint="eastAsia"/>
          <w:sz w:val="24"/>
          <w:szCs w:val="24"/>
          <w:lang w:val="en-US" w:eastAsia="zh-CN"/>
        </w:rPr>
        <w:t>联系，要求</w:t>
      </w:r>
      <w:r>
        <w:rPr>
          <w:rFonts w:hint="eastAsia"/>
          <w:sz w:val="24"/>
          <w:szCs w:val="24"/>
        </w:rPr>
        <w:t>准备材料进行公证，并</w:t>
      </w:r>
      <w:r>
        <w:rPr>
          <w:rFonts w:hint="eastAsia"/>
          <w:sz w:val="24"/>
          <w:szCs w:val="24"/>
          <w:lang w:val="en-US" w:eastAsia="zh-CN"/>
        </w:rPr>
        <w:t>将相关材料寄</w:t>
      </w:r>
      <w:r>
        <w:rPr>
          <w:rFonts w:hint="eastAsia"/>
          <w:sz w:val="24"/>
          <w:szCs w:val="24"/>
        </w:rPr>
        <w:t>快递给人才。人才收到快递后，联系</w:t>
      </w:r>
      <w:r>
        <w:rPr>
          <w:rFonts w:hint="eastAsia"/>
          <w:sz w:val="24"/>
          <w:szCs w:val="24"/>
          <w:lang w:val="en-US" w:eastAsia="zh-CN"/>
        </w:rPr>
        <w:t>人事处（人才办）</w:t>
      </w:r>
      <w:r>
        <w:rPr>
          <w:rFonts w:hint="eastAsia"/>
          <w:sz w:val="24"/>
          <w:szCs w:val="24"/>
        </w:rPr>
        <w:t>办理盖章等事宜。</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szCs w:val="24"/>
        </w:rPr>
      </w:pPr>
      <w:r>
        <w:rPr>
          <w:rFonts w:hint="eastAsia"/>
          <w:sz w:val="24"/>
          <w:szCs w:val="24"/>
        </w:rPr>
        <w:t>2</w:t>
      </w:r>
      <w:r>
        <w:rPr>
          <w:sz w:val="24"/>
          <w:szCs w:val="24"/>
        </w:rPr>
        <w:t>.</w:t>
      </w:r>
      <w:r>
        <w:rPr>
          <w:rFonts w:hint="eastAsia"/>
          <w:sz w:val="24"/>
          <w:szCs w:val="24"/>
        </w:rPr>
        <w:t>人才所交材料：</w:t>
      </w:r>
    </w:p>
    <w:p>
      <w:pPr>
        <w:keepNext w:val="0"/>
        <w:keepLines w:val="0"/>
        <w:pageBreakBefore w:val="0"/>
        <w:widowControl w:val="0"/>
        <w:kinsoku/>
        <w:wordWrap/>
        <w:overflowPunct/>
        <w:topLinePunct w:val="0"/>
        <w:autoSpaceDE/>
        <w:autoSpaceDN/>
        <w:bidi w:val="0"/>
        <w:adjustRightInd/>
        <w:snapToGrid/>
        <w:spacing w:line="440" w:lineRule="exact"/>
        <w:ind w:firstLine="240" w:firstLineChars="100"/>
        <w:textAlignment w:val="auto"/>
        <w:rPr>
          <w:sz w:val="24"/>
          <w:szCs w:val="24"/>
        </w:rPr>
      </w:pPr>
      <w:r>
        <w:rPr>
          <w:rFonts w:hint="eastAsia"/>
          <w:sz w:val="24"/>
          <w:szCs w:val="24"/>
        </w:rPr>
        <w:t>（1）浙江省杭州市国立公证处申请表（盖公章）</w:t>
      </w:r>
    </w:p>
    <w:p>
      <w:pPr>
        <w:keepNext w:val="0"/>
        <w:keepLines w:val="0"/>
        <w:pageBreakBefore w:val="0"/>
        <w:widowControl w:val="0"/>
        <w:kinsoku/>
        <w:wordWrap/>
        <w:overflowPunct/>
        <w:topLinePunct w:val="0"/>
        <w:autoSpaceDE/>
        <w:autoSpaceDN/>
        <w:bidi w:val="0"/>
        <w:adjustRightInd/>
        <w:snapToGrid/>
        <w:spacing w:line="440" w:lineRule="exact"/>
        <w:ind w:firstLine="240" w:firstLineChars="100"/>
        <w:textAlignment w:val="auto"/>
        <w:rPr>
          <w:sz w:val="24"/>
          <w:szCs w:val="24"/>
        </w:rPr>
      </w:pPr>
      <w:r>
        <w:rPr>
          <w:rFonts w:hint="eastAsia"/>
          <w:sz w:val="24"/>
          <w:szCs w:val="24"/>
        </w:rPr>
        <w:t>（2）授权委托书（要填写二级分院对接人才办的老师的信息，不能空，并盖公章和签名章）</w:t>
      </w:r>
    </w:p>
    <w:p>
      <w:pPr>
        <w:keepNext w:val="0"/>
        <w:keepLines w:val="0"/>
        <w:pageBreakBefore w:val="0"/>
        <w:widowControl w:val="0"/>
        <w:kinsoku/>
        <w:wordWrap/>
        <w:overflowPunct/>
        <w:topLinePunct w:val="0"/>
        <w:autoSpaceDE/>
        <w:autoSpaceDN/>
        <w:bidi w:val="0"/>
        <w:adjustRightInd/>
        <w:snapToGrid/>
        <w:spacing w:line="440" w:lineRule="exact"/>
        <w:ind w:firstLine="240" w:firstLineChars="100"/>
        <w:textAlignment w:val="auto"/>
        <w:rPr>
          <w:sz w:val="24"/>
          <w:szCs w:val="24"/>
        </w:rPr>
      </w:pPr>
      <w:r>
        <w:rPr>
          <w:rFonts w:hint="eastAsia"/>
          <w:sz w:val="24"/>
          <w:szCs w:val="24"/>
        </w:rPr>
        <w:t>（3）法定代表人身份证明书，要填写校长信息，并盖公章。</w:t>
      </w:r>
    </w:p>
    <w:p>
      <w:pPr>
        <w:keepNext w:val="0"/>
        <w:keepLines w:val="0"/>
        <w:pageBreakBefore w:val="0"/>
        <w:widowControl w:val="0"/>
        <w:kinsoku/>
        <w:wordWrap/>
        <w:overflowPunct/>
        <w:topLinePunct w:val="0"/>
        <w:autoSpaceDE/>
        <w:autoSpaceDN/>
        <w:bidi w:val="0"/>
        <w:adjustRightInd/>
        <w:snapToGrid/>
        <w:spacing w:line="440" w:lineRule="exact"/>
        <w:ind w:firstLine="240" w:firstLineChars="100"/>
        <w:textAlignment w:val="auto"/>
        <w:rPr>
          <w:sz w:val="24"/>
          <w:szCs w:val="24"/>
        </w:rPr>
      </w:pPr>
      <w:r>
        <w:rPr>
          <w:rFonts w:hint="eastAsia"/>
          <w:sz w:val="24"/>
          <w:szCs w:val="24"/>
        </w:rPr>
        <w:t>（4）购房补贴发放协议6份，丙方处盖公章加签名章。</w:t>
      </w:r>
    </w:p>
    <w:p>
      <w:pPr>
        <w:keepNext w:val="0"/>
        <w:keepLines w:val="0"/>
        <w:pageBreakBefore w:val="0"/>
        <w:widowControl w:val="0"/>
        <w:kinsoku/>
        <w:wordWrap/>
        <w:overflowPunct/>
        <w:topLinePunct w:val="0"/>
        <w:autoSpaceDE/>
        <w:autoSpaceDN/>
        <w:bidi w:val="0"/>
        <w:adjustRightInd/>
        <w:snapToGrid/>
        <w:spacing w:line="440" w:lineRule="exact"/>
        <w:ind w:firstLine="240" w:firstLineChars="100"/>
        <w:textAlignment w:val="auto"/>
        <w:rPr>
          <w:sz w:val="24"/>
          <w:szCs w:val="24"/>
        </w:rPr>
      </w:pPr>
      <w:r>
        <w:rPr>
          <w:rFonts w:hint="eastAsia"/>
          <w:sz w:val="24"/>
          <w:szCs w:val="24"/>
        </w:rPr>
        <w:t>（5）1份事业单位法人证书和1份法人身份证复印件（都要盖公章）。这两份材料</w:t>
      </w:r>
      <w:r>
        <w:rPr>
          <w:rFonts w:hint="eastAsia"/>
          <w:sz w:val="24"/>
          <w:szCs w:val="24"/>
          <w:lang w:val="en-US" w:eastAsia="zh-CN"/>
        </w:rPr>
        <w:t>可向校办周老师用印时一并提供</w:t>
      </w:r>
      <w:r>
        <w:rPr>
          <w:rFonts w:hint="eastAsia"/>
          <w:sz w:val="24"/>
          <w:szCs w:val="24"/>
        </w:rPr>
        <w:t>。</w:t>
      </w:r>
    </w:p>
    <w:p>
      <w:pPr>
        <w:keepNext w:val="0"/>
        <w:keepLines w:val="0"/>
        <w:pageBreakBefore w:val="0"/>
        <w:widowControl w:val="0"/>
        <w:kinsoku/>
        <w:wordWrap/>
        <w:overflowPunct/>
        <w:topLinePunct w:val="0"/>
        <w:autoSpaceDE/>
        <w:autoSpaceDN/>
        <w:bidi w:val="0"/>
        <w:adjustRightInd/>
        <w:snapToGrid/>
        <w:spacing w:line="440" w:lineRule="exact"/>
        <w:ind w:firstLine="240" w:firstLineChars="100"/>
        <w:textAlignment w:val="auto"/>
        <w:rPr>
          <w:sz w:val="24"/>
          <w:szCs w:val="24"/>
        </w:rPr>
      </w:pPr>
      <w:r>
        <w:rPr>
          <w:rFonts w:hint="eastAsia"/>
          <w:sz w:val="24"/>
          <w:szCs w:val="24"/>
        </w:rPr>
        <w:t>（6）申请人、受托人身份证复印件。</w:t>
      </w:r>
    </w:p>
    <w:p>
      <w:pPr>
        <w:keepNext w:val="0"/>
        <w:keepLines w:val="0"/>
        <w:pageBreakBefore w:val="0"/>
        <w:widowControl w:val="0"/>
        <w:kinsoku/>
        <w:wordWrap/>
        <w:overflowPunct/>
        <w:topLinePunct w:val="0"/>
        <w:autoSpaceDE/>
        <w:autoSpaceDN/>
        <w:bidi w:val="0"/>
        <w:adjustRightInd/>
        <w:snapToGrid/>
        <w:spacing w:line="440" w:lineRule="exact"/>
        <w:ind w:firstLine="240" w:firstLineChars="100"/>
        <w:textAlignment w:val="auto"/>
        <w:rPr>
          <w:sz w:val="24"/>
          <w:szCs w:val="24"/>
        </w:rPr>
      </w:pPr>
      <w:r>
        <w:rPr>
          <w:rFonts w:hint="eastAsia"/>
          <w:sz w:val="24"/>
          <w:szCs w:val="24"/>
        </w:rPr>
        <w:t>（7）杭州市高层次人才享受购房补贴资格证原件。</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rPr>
      </w:pPr>
      <w:r>
        <w:rPr>
          <w:rFonts w:hint="eastAsia"/>
          <w:color w:val="FF0000"/>
          <w:sz w:val="24"/>
          <w:szCs w:val="24"/>
        </w:rPr>
        <w:t xml:space="preserve"> </w:t>
      </w:r>
      <w:r>
        <w:rPr>
          <w:color w:val="FF0000"/>
          <w:sz w:val="24"/>
          <w:szCs w:val="24"/>
        </w:rPr>
        <w:t xml:space="preserve"> </w:t>
      </w:r>
      <w:r>
        <w:rPr>
          <w:sz w:val="24"/>
          <w:szCs w:val="24"/>
        </w:rPr>
        <w:t xml:space="preserve"> </w:t>
      </w:r>
      <w:r>
        <w:rPr>
          <w:rFonts w:hint="eastAsia"/>
          <w:sz w:val="24"/>
          <w:szCs w:val="24"/>
        </w:rPr>
        <w:t>除了这些，还有其他一些材料，请去</w:t>
      </w:r>
      <w:r>
        <w:rPr>
          <w:rFonts w:hint="eastAsia"/>
          <w:sz w:val="24"/>
          <w:szCs w:val="24"/>
          <w:lang w:val="en-US" w:eastAsia="zh-CN"/>
        </w:rPr>
        <w:t>住保办办理</w:t>
      </w:r>
      <w:r>
        <w:rPr>
          <w:rFonts w:hint="eastAsia"/>
          <w:sz w:val="24"/>
          <w:szCs w:val="24"/>
        </w:rPr>
        <w:t>前电话</w:t>
      </w:r>
      <w:r>
        <w:rPr>
          <w:rFonts w:hint="eastAsia"/>
          <w:sz w:val="24"/>
          <w:szCs w:val="24"/>
          <w:lang w:val="en-US" w:eastAsia="zh-CN"/>
        </w:rPr>
        <w:t>联系</w:t>
      </w:r>
      <w:r>
        <w:rPr>
          <w:rFonts w:hint="eastAsia"/>
          <w:sz w:val="24"/>
          <w:szCs w:val="24"/>
        </w:rPr>
        <w:t>确认好。上述材料空白处不知道怎么填的空着，到公证现场填，主要盖章都盖好就行。</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szCs w:val="24"/>
        </w:rPr>
      </w:pPr>
      <w:r>
        <w:rPr>
          <w:rFonts w:hint="eastAsia"/>
          <w:sz w:val="24"/>
          <w:szCs w:val="24"/>
        </w:rPr>
        <w:t>3</w:t>
      </w:r>
      <w:r>
        <w:rPr>
          <w:sz w:val="24"/>
          <w:szCs w:val="24"/>
        </w:rPr>
        <w:t>.</w:t>
      </w:r>
      <w:r>
        <w:rPr>
          <w:rFonts w:hint="eastAsia"/>
          <w:sz w:val="24"/>
          <w:szCs w:val="24"/>
        </w:rPr>
        <w:t>找二级学院管人事的老师陪同人才去杭州市住房保障服务中心（浣纱路179号）公证，记得当天公证带身份证</w:t>
      </w:r>
      <w:r>
        <w:rPr>
          <w:rFonts w:hint="eastAsia"/>
        </w:rPr>
        <w:t>。</w:t>
      </w:r>
      <w:r>
        <w:rPr>
          <w:rFonts w:hint="eastAsia"/>
          <w:sz w:val="24"/>
          <w:szCs w:val="24"/>
        </w:rPr>
        <w:t>公证好后，公证书总共3份，交一份公证书给人才办留底。</w:t>
      </w:r>
    </w:p>
    <w:p>
      <w:pPr>
        <w:pStyle w:val="3"/>
        <w:keepNext/>
        <w:keepLines/>
        <w:pageBreakBefore w:val="0"/>
        <w:widowControl w:val="0"/>
        <w:kinsoku/>
        <w:wordWrap/>
        <w:overflowPunct/>
        <w:topLinePunct w:val="0"/>
        <w:autoSpaceDE/>
        <w:autoSpaceDN/>
        <w:bidi w:val="0"/>
        <w:adjustRightInd/>
        <w:snapToGrid/>
        <w:spacing w:before="40" w:after="40" w:line="416" w:lineRule="auto"/>
        <w:ind w:firstLine="321" w:firstLineChars="100"/>
        <w:textAlignment w:val="auto"/>
      </w:pPr>
      <w:bookmarkStart w:id="8" w:name="_Toc112316938"/>
      <w:r>
        <w:rPr>
          <w:rFonts w:hint="eastAsia"/>
        </w:rPr>
        <w:t>（三）常见问答</w:t>
      </w:r>
      <w:bookmarkEnd w:id="8"/>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szCs w:val="24"/>
        </w:rPr>
      </w:pPr>
      <w:r>
        <w:rPr>
          <w:rFonts w:hint="eastAsia"/>
          <w:sz w:val="24"/>
          <w:szCs w:val="24"/>
        </w:rPr>
        <w:t>1</w:t>
      </w:r>
      <w:r>
        <w:rPr>
          <w:sz w:val="24"/>
          <w:szCs w:val="24"/>
        </w:rPr>
        <w:t>.</w:t>
      </w:r>
      <w:r>
        <w:rPr>
          <w:rFonts w:hint="eastAsia"/>
          <w:sz w:val="24"/>
          <w:szCs w:val="24"/>
        </w:rPr>
        <w:t>为什么说我的社保不符合要求？</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szCs w:val="24"/>
        </w:rPr>
      </w:pPr>
      <w:r>
        <w:rPr>
          <w:rFonts w:hint="eastAsia"/>
          <w:sz w:val="24"/>
          <w:szCs w:val="24"/>
        </w:rPr>
        <w:t>答：社会保险历年参保证明，有版本要求，要有“历年参保”字样。</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szCs w:val="24"/>
        </w:rPr>
      </w:pPr>
      <w:r>
        <w:rPr>
          <w:sz w:val="24"/>
          <w:szCs w:val="24"/>
        </w:rPr>
        <w:t>2.</w:t>
      </w:r>
      <w:r>
        <w:rPr>
          <w:rFonts w:hint="eastAsia"/>
          <w:sz w:val="24"/>
          <w:szCs w:val="24"/>
        </w:rPr>
        <w:t>我们夫妻2人都是D类人才，能同时申请杭州市购房补贴吗？</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szCs w:val="24"/>
        </w:rPr>
      </w:pPr>
      <w:r>
        <w:rPr>
          <w:rFonts w:hint="eastAsia"/>
          <w:sz w:val="24"/>
          <w:szCs w:val="24"/>
        </w:rPr>
        <w:t>答：不行，一个家庭只能一个人申请。</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szCs w:val="24"/>
        </w:rPr>
      </w:pPr>
      <w:r>
        <w:rPr>
          <w:rFonts w:hint="eastAsia"/>
          <w:sz w:val="24"/>
          <w:szCs w:val="24"/>
        </w:rPr>
        <w:t>3</w:t>
      </w:r>
      <w:r>
        <w:rPr>
          <w:sz w:val="24"/>
          <w:szCs w:val="24"/>
        </w:rPr>
        <w:t>.</w:t>
      </w:r>
      <w:r>
        <w:rPr>
          <w:rFonts w:hint="eastAsia"/>
          <w:sz w:val="24"/>
          <w:szCs w:val="24"/>
        </w:rPr>
        <w:t>多久能拿到杭州市购房补贴？</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szCs w:val="24"/>
        </w:rPr>
      </w:pPr>
      <w:r>
        <w:rPr>
          <w:rFonts w:hint="eastAsia"/>
          <w:sz w:val="24"/>
          <w:szCs w:val="24"/>
        </w:rPr>
        <w:t>答：拿到资格证一般要1个半月到2个月左右。从资格证到领到房贴一般要1个半月到2个月左右。</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szCs w:val="24"/>
        </w:rPr>
      </w:pPr>
      <w:r>
        <w:rPr>
          <w:rFonts w:hint="eastAsia"/>
          <w:sz w:val="24"/>
          <w:szCs w:val="24"/>
        </w:rPr>
        <w:t>4</w:t>
      </w:r>
      <w:r>
        <w:rPr>
          <w:sz w:val="24"/>
          <w:szCs w:val="24"/>
        </w:rPr>
        <w:t>.</w:t>
      </w:r>
      <w:r>
        <w:rPr>
          <w:rFonts w:hint="eastAsia"/>
          <w:sz w:val="24"/>
          <w:szCs w:val="24"/>
        </w:rPr>
        <w:t>杭州市购房补贴能一次性发完吗？</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szCs w:val="24"/>
        </w:rPr>
      </w:pPr>
      <w:r>
        <w:rPr>
          <w:rFonts w:hint="eastAsia"/>
          <w:sz w:val="24"/>
          <w:szCs w:val="24"/>
        </w:rPr>
        <w:t>答：不能，杭州市购房补贴分2年发。每年发总金额的5</w:t>
      </w:r>
      <w:r>
        <w:rPr>
          <w:sz w:val="24"/>
          <w:szCs w:val="24"/>
        </w:rPr>
        <w:t>0%</w:t>
      </w:r>
      <w:r>
        <w:rPr>
          <w:rFonts w:hint="eastAsia"/>
          <w:sz w:val="24"/>
          <w:szCs w:val="24"/>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szCs w:val="24"/>
        </w:rPr>
      </w:pPr>
    </w:p>
    <w:p>
      <w:pPr>
        <w:ind w:firstLine="480" w:firstLineChars="200"/>
        <w:rPr>
          <w:sz w:val="24"/>
          <w:szCs w:val="24"/>
        </w:rPr>
      </w:pPr>
    </w:p>
    <w:p>
      <w:pPr>
        <w:ind w:firstLine="480" w:firstLineChars="200"/>
        <w:rPr>
          <w:sz w:val="24"/>
          <w:szCs w:val="24"/>
        </w:rPr>
      </w:pPr>
    </w:p>
    <w:p>
      <w:pPr>
        <w:ind w:firstLine="480" w:firstLineChars="200"/>
        <w:rPr>
          <w:sz w:val="24"/>
          <w:szCs w:val="24"/>
        </w:rPr>
      </w:pPr>
    </w:p>
    <w:p>
      <w:pPr>
        <w:ind w:firstLine="480" w:firstLineChars="200"/>
        <w:rPr>
          <w:sz w:val="24"/>
          <w:szCs w:val="24"/>
        </w:rPr>
      </w:pPr>
    </w:p>
    <w:p>
      <w:pPr>
        <w:ind w:firstLine="480" w:firstLineChars="200"/>
        <w:rPr>
          <w:sz w:val="24"/>
          <w:szCs w:val="24"/>
        </w:rPr>
      </w:pPr>
    </w:p>
    <w:p>
      <w:pPr>
        <w:ind w:firstLine="480" w:firstLineChars="200"/>
        <w:rPr>
          <w:sz w:val="24"/>
          <w:szCs w:val="24"/>
        </w:rPr>
      </w:pPr>
    </w:p>
    <w:p>
      <w:pPr>
        <w:ind w:firstLine="480" w:firstLineChars="200"/>
        <w:rPr>
          <w:sz w:val="24"/>
          <w:szCs w:val="24"/>
        </w:rPr>
      </w:pPr>
    </w:p>
    <w:p>
      <w:pPr>
        <w:ind w:firstLine="480" w:firstLineChars="200"/>
        <w:rPr>
          <w:sz w:val="24"/>
          <w:szCs w:val="24"/>
        </w:rPr>
      </w:pPr>
    </w:p>
    <w:p>
      <w:pPr>
        <w:ind w:firstLine="480" w:firstLineChars="200"/>
        <w:rPr>
          <w:sz w:val="24"/>
          <w:szCs w:val="24"/>
        </w:rPr>
      </w:pPr>
    </w:p>
    <w:p>
      <w:pPr>
        <w:ind w:firstLine="480" w:firstLineChars="200"/>
        <w:rPr>
          <w:sz w:val="24"/>
          <w:szCs w:val="24"/>
        </w:rPr>
      </w:pPr>
    </w:p>
    <w:p>
      <w:pPr>
        <w:ind w:firstLine="480" w:firstLineChars="200"/>
        <w:rPr>
          <w:sz w:val="24"/>
          <w:szCs w:val="24"/>
        </w:rPr>
      </w:pPr>
    </w:p>
    <w:p>
      <w:pPr>
        <w:pStyle w:val="2"/>
        <w:jc w:val="center"/>
      </w:pPr>
      <w:bookmarkStart w:id="9" w:name="_Toc112316939"/>
      <w:r>
        <w:rPr>
          <w:rFonts w:hint="eastAsia" w:asciiTheme="minorEastAsia" w:hAnsiTheme="minorEastAsia"/>
        </w:rPr>
        <w:t>三、</w:t>
      </w:r>
      <w:r>
        <w:rPr>
          <w:rFonts w:hint="eastAsia"/>
        </w:rPr>
        <w:t>学校购房补贴和安家费申领</w:t>
      </w:r>
      <w:bookmarkEnd w:id="9"/>
    </w:p>
    <w:p>
      <w:pPr>
        <w:pStyle w:val="3"/>
        <w:keepNext/>
        <w:keepLines/>
        <w:pageBreakBefore w:val="0"/>
        <w:widowControl w:val="0"/>
        <w:kinsoku/>
        <w:wordWrap/>
        <w:overflowPunct/>
        <w:topLinePunct w:val="0"/>
        <w:autoSpaceDE/>
        <w:autoSpaceDN/>
        <w:bidi w:val="0"/>
        <w:adjustRightInd/>
        <w:snapToGrid/>
        <w:spacing w:before="40" w:after="40" w:line="416" w:lineRule="auto"/>
        <w:ind w:firstLine="321" w:firstLineChars="100"/>
        <w:textAlignment w:val="auto"/>
        <w:rPr>
          <w:sz w:val="24"/>
          <w:szCs w:val="24"/>
        </w:rPr>
      </w:pPr>
      <w:bookmarkStart w:id="10" w:name="_Toc112316940"/>
      <w:r>
        <w:rPr>
          <w:rFonts w:hint="eastAsia"/>
        </w:rPr>
        <w:t>（一）学校购房补贴申领</w:t>
      </w:r>
      <w:r>
        <w:rPr>
          <w:rFonts w:hint="eastAsia"/>
          <w:sz w:val="24"/>
          <w:szCs w:val="24"/>
        </w:rPr>
        <w:t>（在杭州购房后凭购房合同等领取）</w:t>
      </w:r>
      <w:bookmarkEnd w:id="10"/>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要先完成杭州市高层次分类认定以后才能申请学校购房补贴 。D类及以上人才要先领取杭州市购房补贴。杭州市购房补贴和学校购房补贴不能同时享受，就高原则。</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sz w:val="24"/>
          <w:szCs w:val="24"/>
        </w:rPr>
      </w:pPr>
      <w:r>
        <w:rPr>
          <w:rFonts w:hint="eastAsia" w:asciiTheme="minorEastAsia" w:hAnsiTheme="minorEastAsia"/>
          <w:sz w:val="24"/>
          <w:szCs w:val="24"/>
        </w:rPr>
        <w:t>申请材料:</w:t>
      </w:r>
    </w:p>
    <w:p>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sz w:val="24"/>
          <w:szCs w:val="24"/>
        </w:rPr>
      </w:pPr>
      <w:r>
        <w:rPr>
          <w:rFonts w:hint="eastAsia" w:asciiTheme="minorEastAsia" w:hAnsiTheme="minorEastAsia"/>
          <w:sz w:val="24"/>
          <w:szCs w:val="24"/>
        </w:rPr>
        <w:t>购房补贴领取申请表。</w:t>
      </w:r>
    </w:p>
    <w:p>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left="0" w:leftChars="0" w:firstLine="480" w:firstLineChars="200"/>
        <w:textAlignment w:val="auto"/>
        <w:rPr>
          <w:rFonts w:hint="eastAsia" w:asciiTheme="minorEastAsia" w:hAnsiTheme="minorEastAsia"/>
          <w:sz w:val="24"/>
          <w:szCs w:val="24"/>
        </w:rPr>
      </w:pPr>
      <w:r>
        <w:rPr>
          <w:rFonts w:hint="eastAsia" w:asciiTheme="minorEastAsia" w:hAnsiTheme="minorEastAsia"/>
          <w:sz w:val="24"/>
          <w:szCs w:val="24"/>
        </w:rPr>
        <w:t>本人及配偶身份证复印件各2份。</w:t>
      </w:r>
    </w:p>
    <w:p>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left="0" w:leftChars="0" w:firstLine="480" w:firstLineChars="200"/>
        <w:textAlignment w:val="auto"/>
        <w:rPr>
          <w:rFonts w:hint="eastAsia" w:asciiTheme="minorEastAsia" w:hAnsiTheme="minorEastAsia"/>
          <w:sz w:val="24"/>
          <w:szCs w:val="24"/>
        </w:rPr>
      </w:pPr>
      <w:r>
        <w:rPr>
          <w:rFonts w:hint="eastAsia" w:asciiTheme="minorEastAsia" w:hAnsiTheme="minorEastAsia"/>
          <w:sz w:val="24"/>
          <w:szCs w:val="24"/>
        </w:rPr>
        <w:t>本人结婚证复印件2份。</w:t>
      </w:r>
    </w:p>
    <w:p>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left="0" w:leftChars="0" w:firstLine="480" w:firstLineChars="200"/>
        <w:textAlignment w:val="auto"/>
        <w:rPr>
          <w:rFonts w:hint="eastAsia" w:asciiTheme="minorEastAsia" w:hAnsiTheme="minorEastAsia"/>
          <w:sz w:val="24"/>
          <w:szCs w:val="24"/>
        </w:rPr>
      </w:pPr>
      <w:r>
        <w:rPr>
          <w:rFonts w:hint="eastAsia" w:asciiTheme="minorEastAsia" w:hAnsiTheme="minorEastAsia"/>
          <w:sz w:val="24"/>
          <w:szCs w:val="24"/>
        </w:rPr>
        <w:t>与单位签订的引进人才岗位聘任协议复印件2份、《事业单位劳动聘用合同》复印件1份，其中人才岗位类别按合同所聘岗位填写，聘期为十年聘期。</w:t>
      </w:r>
    </w:p>
    <w:p>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left="0" w:leftChars="0" w:firstLine="480" w:firstLineChars="200"/>
        <w:textAlignment w:val="auto"/>
        <w:rPr>
          <w:rFonts w:hint="eastAsia" w:asciiTheme="minorEastAsia" w:hAnsiTheme="minorEastAsia"/>
          <w:sz w:val="24"/>
          <w:szCs w:val="24"/>
        </w:rPr>
      </w:pPr>
      <w:r>
        <w:rPr>
          <w:rFonts w:hint="eastAsia" w:asciiTheme="minorEastAsia" w:hAnsiTheme="minorEastAsia"/>
          <w:sz w:val="24"/>
          <w:szCs w:val="24"/>
        </w:rPr>
        <w:t>购房正式合同复印件1份（附件不用提供）、购房付款发票凭据复印件1份。</w:t>
      </w:r>
    </w:p>
    <w:p>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left="0" w:leftChars="0" w:firstLine="480" w:firstLineChars="200"/>
        <w:textAlignment w:val="auto"/>
        <w:rPr>
          <w:rFonts w:hint="eastAsia" w:asciiTheme="minorEastAsia" w:hAnsiTheme="minorEastAsia"/>
          <w:sz w:val="24"/>
          <w:szCs w:val="24"/>
          <w:lang w:eastAsia="zh-CN"/>
        </w:rPr>
      </w:pPr>
      <w:r>
        <w:rPr>
          <w:rFonts w:hint="eastAsia" w:asciiTheme="minorEastAsia" w:hAnsiTheme="minorEastAsia"/>
          <w:sz w:val="24"/>
          <w:szCs w:val="24"/>
        </w:rPr>
        <w:t>《网上预约报销单》1份</w:t>
      </w:r>
      <w:r>
        <w:rPr>
          <w:rFonts w:hint="eastAsia" w:asciiTheme="minorEastAsia" w:hAnsiTheme="minorEastAsia"/>
          <w:sz w:val="24"/>
          <w:szCs w:val="24"/>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left="0" w:leftChars="0" w:firstLine="480" w:firstLineChars="200"/>
        <w:textAlignment w:val="auto"/>
        <w:rPr>
          <w:rFonts w:hint="eastAsia" w:asciiTheme="minorEastAsia" w:hAnsiTheme="minorEastAsia"/>
          <w:sz w:val="24"/>
          <w:szCs w:val="24"/>
        </w:rPr>
      </w:pPr>
      <w:r>
        <w:rPr>
          <w:rFonts w:hint="eastAsia" w:asciiTheme="minorEastAsia" w:hAnsiTheme="minorEastAsia"/>
          <w:sz w:val="24"/>
          <w:szCs w:val="24"/>
        </w:rPr>
        <w:t>杭州市高层次人才分类认定证书1份。</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asciiTheme="minorEastAsia" w:hAnsiTheme="minorEastAsia"/>
          <w:sz w:val="24"/>
          <w:szCs w:val="24"/>
        </w:rPr>
        <w:t>8.</w:t>
      </w:r>
      <w:r>
        <w:rPr>
          <w:rFonts w:hint="eastAsia" w:asciiTheme="minorEastAsia" w:hAnsiTheme="minorEastAsia"/>
          <w:sz w:val="24"/>
          <w:szCs w:val="24"/>
        </w:rPr>
        <w:t>《收据》和承诺书，现场领取并填写9</w:t>
      </w:r>
      <w:r>
        <w:rPr>
          <w:rFonts w:asciiTheme="minorEastAsia" w:hAnsiTheme="minorEastAsia"/>
          <w:sz w:val="24"/>
          <w:szCs w:val="24"/>
        </w:rPr>
        <w:t>.</w:t>
      </w:r>
      <w:r>
        <w:rPr>
          <w:rFonts w:hint="eastAsia" w:asciiTheme="minorEastAsia" w:hAnsiTheme="minorEastAsia"/>
          <w:sz w:val="24"/>
          <w:szCs w:val="24"/>
        </w:rPr>
        <w:t>原件申请办理，即还即退。所有材料请双面复印！</w:t>
      </w:r>
    </w:p>
    <w:p>
      <w:pPr>
        <w:keepNext w:val="0"/>
        <w:keepLines w:val="0"/>
        <w:pageBreakBefore w:val="0"/>
        <w:widowControl w:val="0"/>
        <w:kinsoku/>
        <w:wordWrap/>
        <w:overflowPunct/>
        <w:topLinePunct w:val="0"/>
        <w:autoSpaceDE/>
        <w:autoSpaceDN/>
        <w:bidi w:val="0"/>
        <w:adjustRightInd/>
        <w:snapToGrid/>
        <w:spacing w:line="440" w:lineRule="exact"/>
        <w:ind w:left="420" w:leftChars="200"/>
        <w:jc w:val="left"/>
        <w:textAlignment w:val="auto"/>
        <w:rPr>
          <w:rFonts w:asciiTheme="minorEastAsia" w:hAnsiTheme="minorEastAsia"/>
          <w:sz w:val="24"/>
          <w:szCs w:val="24"/>
        </w:rPr>
      </w:pPr>
      <w:r>
        <w:rPr>
          <w:rFonts w:hint="eastAsia" w:asciiTheme="minorEastAsia" w:hAnsiTheme="minorEastAsia"/>
          <w:sz w:val="24"/>
          <w:szCs w:val="24"/>
        </w:rPr>
        <w:t>杭州师范大学引进人才购房补贴领</w:t>
      </w:r>
      <w:r>
        <w:rPr>
          <w:rFonts w:hint="eastAsia" w:asciiTheme="minorEastAsia" w:hAnsiTheme="minorEastAsia"/>
          <w:sz w:val="24"/>
          <w:szCs w:val="24"/>
          <w:lang w:val="en-US" w:eastAsia="zh-CN"/>
        </w:rPr>
        <w:t>取通知，具体可查询人事处</w:t>
      </w:r>
      <w:r>
        <w:rPr>
          <w:rFonts w:hint="eastAsia" w:asciiTheme="minorEastAsia" w:hAnsiTheme="minorEastAsia"/>
          <w:sz w:val="24"/>
          <w:szCs w:val="24"/>
        </w:rPr>
        <w:t>网</w:t>
      </w:r>
      <w:r>
        <w:rPr>
          <w:rFonts w:hint="eastAsia" w:asciiTheme="minorEastAsia" w:hAnsiTheme="minorEastAsia"/>
          <w:sz w:val="24"/>
          <w:szCs w:val="24"/>
          <w:lang w:val="en-US" w:eastAsia="zh-CN"/>
        </w:rPr>
        <w:t>站</w:t>
      </w:r>
      <w:r>
        <w:rPr>
          <w:rFonts w:hint="eastAsia" w:asciiTheme="minorEastAsia" w:hAnsiTheme="minorEastAsia"/>
          <w:sz w:val="24"/>
          <w:szCs w:val="24"/>
        </w:rPr>
        <w:t>：</w:t>
      </w:r>
    </w:p>
    <w:p>
      <w:pPr>
        <w:pStyle w:val="3"/>
        <w:keepNext/>
        <w:keepLines/>
        <w:pageBreakBefore w:val="0"/>
        <w:widowControl w:val="0"/>
        <w:kinsoku/>
        <w:wordWrap/>
        <w:overflowPunct/>
        <w:topLinePunct w:val="0"/>
        <w:autoSpaceDE/>
        <w:autoSpaceDN/>
        <w:bidi w:val="0"/>
        <w:adjustRightInd/>
        <w:snapToGrid/>
        <w:spacing w:before="40" w:after="40" w:line="416" w:lineRule="auto"/>
        <w:ind w:firstLine="482" w:firstLineChars="200"/>
        <w:textAlignment w:val="auto"/>
        <w:rPr>
          <w:rFonts w:hint="eastAsia"/>
        </w:rPr>
      </w:pPr>
      <w:bookmarkStart w:id="11" w:name="_Toc112316941"/>
      <w:r>
        <w:rPr>
          <w:rFonts w:hint="eastAsia" w:ascii="宋体" w:hAnsi="宋体" w:eastAsia="宋体" w:cs="宋体"/>
          <w:sz w:val="24"/>
          <w:szCs w:val="24"/>
        </w:rPr>
        <w:t>https://rsc.hznu.edu.cn/c/2023-02-10/2801083.shtml</w:t>
      </w:r>
    </w:p>
    <w:p>
      <w:pPr>
        <w:pStyle w:val="3"/>
        <w:keepNext/>
        <w:keepLines/>
        <w:pageBreakBefore w:val="0"/>
        <w:widowControl w:val="0"/>
        <w:kinsoku/>
        <w:wordWrap/>
        <w:overflowPunct/>
        <w:topLinePunct w:val="0"/>
        <w:autoSpaceDE/>
        <w:autoSpaceDN/>
        <w:bidi w:val="0"/>
        <w:adjustRightInd/>
        <w:snapToGrid/>
        <w:spacing w:before="40" w:after="40" w:line="416" w:lineRule="auto"/>
        <w:ind w:firstLine="321" w:firstLineChars="100"/>
        <w:textAlignment w:val="auto"/>
        <w:rPr>
          <w:rFonts w:hint="default" w:asciiTheme="minorEastAsia" w:hAnsiTheme="minorEastAsia" w:eastAsiaTheme="minorEastAsia"/>
          <w:sz w:val="24"/>
          <w:szCs w:val="24"/>
          <w:lang w:val="en-US" w:eastAsia="zh-CN"/>
        </w:rPr>
      </w:pPr>
      <w:r>
        <w:rPr>
          <w:rFonts w:hint="eastAsia"/>
        </w:rPr>
        <w:t>（二）安家费申领</w:t>
      </w:r>
      <w:r>
        <w:rPr>
          <w:rFonts w:hint="eastAsia"/>
          <w:sz w:val="24"/>
          <w:szCs w:val="24"/>
        </w:rPr>
        <w:t>（ 凭租房合同等分2年领取）</w:t>
      </w:r>
      <w:bookmarkEnd w:id="11"/>
    </w:p>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Theme="minorEastAsia" w:hAnsiTheme="minorEastAsia"/>
          <w:sz w:val="24"/>
          <w:szCs w:val="24"/>
        </w:rPr>
      </w:pPr>
      <w:r>
        <w:rPr>
          <w:rFonts w:hint="eastAsia" w:asciiTheme="minorEastAsia" w:hAnsiTheme="minorEastAsia"/>
          <w:sz w:val="24"/>
          <w:szCs w:val="24"/>
        </w:rPr>
        <w:t>申请材料：</w:t>
      </w:r>
    </w:p>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Theme="minorEastAsia" w:hAnsiTheme="minorEastAsia"/>
          <w:sz w:val="24"/>
          <w:szCs w:val="24"/>
        </w:rPr>
      </w:pPr>
      <w:r>
        <w:rPr>
          <w:rFonts w:asciiTheme="minorEastAsia" w:hAnsiTheme="minorEastAsia"/>
          <w:sz w:val="24"/>
          <w:szCs w:val="24"/>
        </w:rPr>
        <w:t>1.</w:t>
      </w:r>
      <w:r>
        <w:rPr>
          <w:rFonts w:hint="eastAsia" w:asciiTheme="minorEastAsia" w:hAnsiTheme="minorEastAsia"/>
          <w:sz w:val="24"/>
          <w:szCs w:val="24"/>
          <w:lang w:val="en-US" w:eastAsia="zh-CN"/>
        </w:rPr>
        <w:t xml:space="preserve"> </w:t>
      </w:r>
      <w:r>
        <w:rPr>
          <w:rFonts w:hint="eastAsia" w:asciiTheme="minorEastAsia" w:hAnsiTheme="minorEastAsia"/>
          <w:sz w:val="24"/>
          <w:szCs w:val="24"/>
        </w:rPr>
        <w:t>安家费</w:t>
      </w:r>
      <w:r>
        <w:rPr>
          <w:rFonts w:hint="eastAsia" w:asciiTheme="minorEastAsia" w:hAnsiTheme="minorEastAsia"/>
          <w:sz w:val="24"/>
          <w:szCs w:val="24"/>
          <w:lang w:val="en-US" w:eastAsia="zh-CN"/>
        </w:rPr>
        <w:t>申请</w:t>
      </w:r>
      <w:r>
        <w:rPr>
          <w:rFonts w:hint="eastAsia" w:asciiTheme="minorEastAsia" w:hAnsiTheme="minorEastAsia"/>
          <w:sz w:val="24"/>
          <w:szCs w:val="24"/>
        </w:rPr>
        <w:t>表格。</w:t>
      </w:r>
    </w:p>
    <w:p>
      <w:pPr>
        <w:keepNext w:val="0"/>
        <w:keepLines w:val="0"/>
        <w:pageBreakBefore w:val="0"/>
        <w:widowControl w:val="0"/>
        <w:numPr>
          <w:ilvl w:val="0"/>
          <w:numId w:val="2"/>
        </w:numPr>
        <w:kinsoku/>
        <w:wordWrap/>
        <w:overflowPunct/>
        <w:topLinePunct w:val="0"/>
        <w:autoSpaceDE/>
        <w:autoSpaceDN/>
        <w:bidi w:val="0"/>
        <w:adjustRightInd/>
        <w:snapToGrid/>
        <w:spacing w:line="440" w:lineRule="exact"/>
        <w:ind w:firstLine="480"/>
        <w:textAlignment w:val="auto"/>
        <w:rPr>
          <w:rFonts w:hint="eastAsia" w:asciiTheme="minorEastAsia" w:hAnsiTheme="minorEastAsia"/>
          <w:sz w:val="24"/>
          <w:szCs w:val="24"/>
        </w:rPr>
      </w:pPr>
      <w:r>
        <w:rPr>
          <w:rFonts w:hint="eastAsia" w:asciiTheme="minorEastAsia" w:hAnsiTheme="minorEastAsia"/>
          <w:sz w:val="24"/>
          <w:szCs w:val="24"/>
        </w:rPr>
        <w:t>本人及配偶身份证复印件各2份。</w:t>
      </w:r>
    </w:p>
    <w:p>
      <w:pPr>
        <w:keepNext w:val="0"/>
        <w:keepLines w:val="0"/>
        <w:pageBreakBefore w:val="0"/>
        <w:widowControl w:val="0"/>
        <w:numPr>
          <w:ilvl w:val="0"/>
          <w:numId w:val="2"/>
        </w:numPr>
        <w:kinsoku/>
        <w:wordWrap/>
        <w:overflowPunct/>
        <w:topLinePunct w:val="0"/>
        <w:autoSpaceDE/>
        <w:autoSpaceDN/>
        <w:bidi w:val="0"/>
        <w:adjustRightInd/>
        <w:snapToGrid/>
        <w:spacing w:line="440" w:lineRule="exact"/>
        <w:ind w:left="0" w:leftChars="0" w:firstLine="480" w:firstLineChars="0"/>
        <w:textAlignment w:val="auto"/>
        <w:rPr>
          <w:rFonts w:hint="eastAsia" w:asciiTheme="minorEastAsia" w:hAnsiTheme="minorEastAsia"/>
          <w:sz w:val="24"/>
          <w:szCs w:val="24"/>
        </w:rPr>
      </w:pPr>
      <w:r>
        <w:rPr>
          <w:rFonts w:hint="eastAsia" w:asciiTheme="minorEastAsia" w:hAnsiTheme="minorEastAsia"/>
          <w:sz w:val="24"/>
          <w:szCs w:val="24"/>
        </w:rPr>
        <w:t>本人结婚证复印件2份。</w:t>
      </w:r>
    </w:p>
    <w:p>
      <w:pPr>
        <w:keepNext w:val="0"/>
        <w:keepLines w:val="0"/>
        <w:pageBreakBefore w:val="0"/>
        <w:widowControl w:val="0"/>
        <w:numPr>
          <w:ilvl w:val="0"/>
          <w:numId w:val="2"/>
        </w:numPr>
        <w:kinsoku/>
        <w:wordWrap/>
        <w:overflowPunct/>
        <w:topLinePunct w:val="0"/>
        <w:autoSpaceDE/>
        <w:autoSpaceDN/>
        <w:bidi w:val="0"/>
        <w:adjustRightInd/>
        <w:snapToGrid/>
        <w:spacing w:line="440" w:lineRule="exact"/>
        <w:ind w:left="0" w:leftChars="0" w:firstLine="480" w:firstLineChars="0"/>
        <w:textAlignment w:val="auto"/>
        <w:rPr>
          <w:rFonts w:hint="eastAsia" w:asciiTheme="minorEastAsia" w:hAnsiTheme="minorEastAsia"/>
          <w:sz w:val="24"/>
          <w:szCs w:val="24"/>
        </w:rPr>
      </w:pPr>
      <w:r>
        <w:rPr>
          <w:rFonts w:hint="eastAsia" w:asciiTheme="minorEastAsia" w:hAnsiTheme="minorEastAsia"/>
          <w:sz w:val="24"/>
          <w:szCs w:val="24"/>
        </w:rPr>
        <w:t>与学校签订的岗位聘任协议复印件2份及《杭州市事业单位聘用合同》复印件1份。人才岗位类别按合同中填写，岗位聘任时间为十年聘任期。</w:t>
      </w:r>
    </w:p>
    <w:p>
      <w:pPr>
        <w:keepNext w:val="0"/>
        <w:keepLines w:val="0"/>
        <w:pageBreakBefore w:val="0"/>
        <w:widowControl w:val="0"/>
        <w:numPr>
          <w:ilvl w:val="0"/>
          <w:numId w:val="2"/>
        </w:numPr>
        <w:kinsoku/>
        <w:wordWrap/>
        <w:overflowPunct/>
        <w:topLinePunct w:val="0"/>
        <w:autoSpaceDE/>
        <w:autoSpaceDN/>
        <w:bidi w:val="0"/>
        <w:adjustRightInd/>
        <w:snapToGrid/>
        <w:spacing w:line="440" w:lineRule="exact"/>
        <w:ind w:left="0" w:leftChars="0" w:firstLine="480" w:firstLineChars="0"/>
        <w:textAlignment w:val="auto"/>
        <w:rPr>
          <w:rFonts w:hint="eastAsia" w:asciiTheme="minorEastAsia" w:hAnsiTheme="minorEastAsia"/>
          <w:sz w:val="24"/>
          <w:szCs w:val="24"/>
        </w:rPr>
      </w:pPr>
      <w:r>
        <w:rPr>
          <w:rFonts w:hint="eastAsia" w:asciiTheme="minorEastAsia" w:hAnsiTheme="minorEastAsia"/>
          <w:sz w:val="24"/>
          <w:szCs w:val="24"/>
        </w:rPr>
        <w:t>房屋租赁合同复印件2份（房东系个人的，还需提供房东身份证和房屋产权证复印件）。</w:t>
      </w:r>
    </w:p>
    <w:p>
      <w:pPr>
        <w:keepNext w:val="0"/>
        <w:keepLines w:val="0"/>
        <w:pageBreakBefore w:val="0"/>
        <w:widowControl w:val="0"/>
        <w:numPr>
          <w:ilvl w:val="0"/>
          <w:numId w:val="2"/>
        </w:numPr>
        <w:kinsoku/>
        <w:wordWrap/>
        <w:overflowPunct/>
        <w:topLinePunct w:val="0"/>
        <w:autoSpaceDE/>
        <w:autoSpaceDN/>
        <w:bidi w:val="0"/>
        <w:adjustRightInd/>
        <w:snapToGrid/>
        <w:spacing w:line="440" w:lineRule="exact"/>
        <w:ind w:left="0" w:leftChars="0" w:firstLine="480" w:firstLineChars="0"/>
        <w:textAlignment w:val="auto"/>
        <w:rPr>
          <w:rFonts w:hint="eastAsia" w:asciiTheme="minorEastAsia" w:hAnsiTheme="minorEastAsia"/>
          <w:sz w:val="24"/>
          <w:szCs w:val="24"/>
        </w:rPr>
      </w:pPr>
      <w:r>
        <w:rPr>
          <w:rFonts w:hint="eastAsia" w:asciiTheme="minorEastAsia" w:hAnsiTheme="minorEastAsia"/>
          <w:sz w:val="24"/>
          <w:szCs w:val="24"/>
        </w:rPr>
        <w:t>《网上预约报销单》。</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Theme="minorEastAsia" w:hAnsiTheme="minorEastAsia"/>
          <w:sz w:val="24"/>
          <w:szCs w:val="24"/>
        </w:rPr>
      </w:pPr>
      <w:r>
        <w:rPr>
          <w:rFonts w:asciiTheme="minorEastAsia" w:hAnsiTheme="minorEastAsia"/>
          <w:sz w:val="24"/>
          <w:szCs w:val="24"/>
        </w:rPr>
        <w:t>7.</w:t>
      </w:r>
      <w:r>
        <w:rPr>
          <w:rFonts w:hint="eastAsia" w:asciiTheme="minorEastAsia" w:hAnsiTheme="minorEastAsia"/>
          <w:sz w:val="24"/>
          <w:szCs w:val="24"/>
        </w:rPr>
        <w:t>《收据》，现场领取并填写。</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asciiTheme="minorEastAsia" w:hAnsiTheme="minorEastAsia"/>
          <w:sz w:val="24"/>
          <w:szCs w:val="24"/>
        </w:rPr>
      </w:pPr>
      <w:r>
        <w:rPr>
          <w:rFonts w:asciiTheme="minorEastAsia" w:hAnsiTheme="minorEastAsia"/>
          <w:sz w:val="24"/>
          <w:szCs w:val="24"/>
        </w:rPr>
        <w:t>8.</w:t>
      </w:r>
      <w:r>
        <w:rPr>
          <w:rFonts w:hint="eastAsia" w:asciiTheme="minorEastAsia" w:hAnsiTheme="minorEastAsia"/>
          <w:sz w:val="24"/>
          <w:szCs w:val="24"/>
        </w:rPr>
        <w:t>原件申请办理，即还即退。所有材料请正反双面打印！</w:t>
      </w:r>
    </w:p>
    <w:p>
      <w:pPr>
        <w:keepNext w:val="0"/>
        <w:keepLines w:val="0"/>
        <w:pageBreakBefore w:val="0"/>
        <w:widowControl w:val="0"/>
        <w:kinsoku/>
        <w:wordWrap/>
        <w:overflowPunct/>
        <w:topLinePunct w:val="0"/>
        <w:autoSpaceDE/>
        <w:autoSpaceDN/>
        <w:bidi w:val="0"/>
        <w:adjustRightInd/>
        <w:snapToGrid/>
        <w:spacing w:line="440" w:lineRule="exact"/>
        <w:ind w:left="420" w:leftChars="200"/>
        <w:jc w:val="left"/>
        <w:textAlignment w:val="auto"/>
        <w:rPr>
          <w:rFonts w:asciiTheme="minorEastAsia" w:hAnsiTheme="minorEastAsia"/>
          <w:sz w:val="24"/>
          <w:szCs w:val="24"/>
        </w:rPr>
      </w:pPr>
      <w:r>
        <w:rPr>
          <w:rFonts w:hint="eastAsia" w:asciiTheme="minorEastAsia" w:hAnsiTheme="minorEastAsia"/>
          <w:sz w:val="24"/>
          <w:szCs w:val="24"/>
        </w:rPr>
        <w:t>安家费</w:t>
      </w:r>
      <w:r>
        <w:rPr>
          <w:rFonts w:hint="eastAsia" w:asciiTheme="minorEastAsia" w:hAnsiTheme="minorEastAsia"/>
          <w:sz w:val="24"/>
          <w:szCs w:val="24"/>
          <w:lang w:val="en-US" w:eastAsia="zh-CN"/>
        </w:rPr>
        <w:t>申请通知，具体可查询人事处网站</w:t>
      </w:r>
      <w:r>
        <w:rPr>
          <w:rFonts w:hint="eastAsia" w:asciiTheme="minorEastAsia" w:hAnsiTheme="minorEastAsia"/>
          <w:sz w:val="24"/>
          <w:szCs w:val="24"/>
        </w:rPr>
        <w:t>：</w:t>
      </w:r>
    </w:p>
    <w:p>
      <w:pPr>
        <w:pStyle w:val="3"/>
        <w:keepNext/>
        <w:keepLines/>
        <w:pageBreakBefore w:val="0"/>
        <w:widowControl w:val="0"/>
        <w:kinsoku/>
        <w:wordWrap/>
        <w:overflowPunct/>
        <w:topLinePunct w:val="0"/>
        <w:autoSpaceDE/>
        <w:autoSpaceDN/>
        <w:bidi w:val="0"/>
        <w:adjustRightInd/>
        <w:snapToGrid/>
        <w:spacing w:before="40" w:after="40" w:line="416" w:lineRule="auto"/>
        <w:ind w:firstLine="482" w:firstLineChars="200"/>
        <w:textAlignment w:val="auto"/>
        <w:rPr>
          <w:rFonts w:hint="eastAsia"/>
        </w:rPr>
      </w:pPr>
      <w:bookmarkStart w:id="12" w:name="_Toc112316942"/>
      <w:r>
        <w:rPr>
          <w:rFonts w:hint="eastAsia" w:ascii="宋体" w:hAnsi="宋体" w:eastAsia="宋体" w:cs="宋体"/>
          <w:sz w:val="24"/>
          <w:szCs w:val="24"/>
        </w:rPr>
        <w:t>https://rsc.hznu.edu.cn/c/2023-02-10/2801204.shtml</w:t>
      </w:r>
    </w:p>
    <w:p>
      <w:pPr>
        <w:pStyle w:val="3"/>
        <w:keepNext/>
        <w:keepLines/>
        <w:pageBreakBefore w:val="0"/>
        <w:widowControl w:val="0"/>
        <w:kinsoku/>
        <w:wordWrap/>
        <w:overflowPunct/>
        <w:topLinePunct w:val="0"/>
        <w:autoSpaceDE/>
        <w:autoSpaceDN/>
        <w:bidi w:val="0"/>
        <w:adjustRightInd/>
        <w:snapToGrid/>
        <w:spacing w:before="40" w:after="40" w:line="416" w:lineRule="auto"/>
        <w:ind w:firstLine="321" w:firstLineChars="100"/>
        <w:textAlignment w:val="auto"/>
      </w:pPr>
      <w:r>
        <w:rPr>
          <w:rFonts w:hint="eastAsia"/>
        </w:rPr>
        <w:t>（三）常见问答</w:t>
      </w:r>
      <w:bookmarkEnd w:id="12"/>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1</w:t>
      </w:r>
      <w:r>
        <w:rPr>
          <w:rFonts w:asciiTheme="minorEastAsia" w:hAnsiTheme="minorEastAsia"/>
          <w:sz w:val="24"/>
          <w:szCs w:val="24"/>
        </w:rPr>
        <w:t>.</w:t>
      </w:r>
      <w:r>
        <w:rPr>
          <w:rFonts w:hint="eastAsia" w:asciiTheme="minorEastAsia" w:hAnsiTheme="minorEastAsia"/>
          <w:sz w:val="24"/>
          <w:szCs w:val="24"/>
        </w:rPr>
        <w:t>我的购房补贴和安家费多久能办理好？</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答：由于流程比较复杂，人事处受理时长一般半个月，材料弄好交财务</w:t>
      </w:r>
      <w:r>
        <w:rPr>
          <w:rFonts w:hint="eastAsia" w:asciiTheme="minorEastAsia" w:hAnsiTheme="minorEastAsia"/>
          <w:sz w:val="24"/>
          <w:szCs w:val="24"/>
          <w:lang w:val="en-US" w:eastAsia="zh-CN"/>
        </w:rPr>
        <w:t>转帐本人银行帐号</w:t>
      </w:r>
      <w:r>
        <w:rPr>
          <w:rFonts w:hint="eastAsia" w:asciiTheme="minorEastAsia" w:hAnsiTheme="minorEastAsia"/>
          <w:sz w:val="24"/>
          <w:szCs w:val="24"/>
        </w:rPr>
        <w:t>，</w:t>
      </w:r>
      <w:r>
        <w:rPr>
          <w:rFonts w:hint="eastAsia" w:asciiTheme="minorEastAsia" w:hAnsiTheme="minorEastAsia"/>
          <w:sz w:val="24"/>
          <w:szCs w:val="24"/>
          <w:lang w:val="en-US" w:eastAsia="zh-CN"/>
        </w:rPr>
        <w:t>具体款项到帐，按财务工作日时间办理</w:t>
      </w:r>
      <w:r>
        <w:rPr>
          <w:rFonts w:hint="eastAsia" w:asciiTheme="minorEastAsia" w:hAnsiTheme="minorEastAsia"/>
          <w:sz w:val="24"/>
          <w:szCs w:val="24"/>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2</w:t>
      </w:r>
      <w:r>
        <w:rPr>
          <w:rFonts w:asciiTheme="minorEastAsia" w:hAnsiTheme="minorEastAsia"/>
          <w:sz w:val="24"/>
          <w:szCs w:val="24"/>
        </w:rPr>
        <w:t>.</w:t>
      </w:r>
      <w:r>
        <w:rPr>
          <w:rFonts w:hint="eastAsia" w:asciiTheme="minorEastAsia" w:hAnsiTheme="minorEastAsia"/>
          <w:sz w:val="24"/>
          <w:szCs w:val="24"/>
          <w:lang w:val="en-US" w:eastAsia="zh-CN"/>
        </w:rPr>
        <w:t>本人如</w:t>
      </w:r>
      <w:r>
        <w:rPr>
          <w:rFonts w:hint="eastAsia" w:asciiTheme="minorEastAsia" w:hAnsiTheme="minorEastAsia"/>
          <w:sz w:val="24"/>
          <w:szCs w:val="24"/>
        </w:rPr>
        <w:t>买的房子是商业用房，可以申请购房补贴吗？</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答：不行，要住宅。</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3</w:t>
      </w:r>
      <w:r>
        <w:rPr>
          <w:rFonts w:asciiTheme="minorEastAsia" w:hAnsiTheme="minorEastAsia"/>
          <w:sz w:val="24"/>
          <w:szCs w:val="24"/>
        </w:rPr>
        <w:t>.</w:t>
      </w:r>
      <w:r>
        <w:rPr>
          <w:rFonts w:hint="eastAsia" w:asciiTheme="minorEastAsia" w:hAnsiTheme="minorEastAsia"/>
          <w:sz w:val="24"/>
          <w:szCs w:val="24"/>
        </w:rPr>
        <w:t>我还在领杭州市的租房补贴，能领学校的购房补贴吗？</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答：不行，要杭州市的租房补贴停止以后才行。</w:t>
      </w:r>
    </w:p>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asciiTheme="minorEastAsia" w:hAnsiTheme="minorEastAsia"/>
          <w:sz w:val="24"/>
          <w:szCs w:val="24"/>
        </w:rPr>
      </w:pPr>
      <w:r>
        <w:rPr>
          <w:rFonts w:asciiTheme="minorEastAsia" w:hAnsiTheme="minorEastAsia"/>
          <w:sz w:val="24"/>
          <w:szCs w:val="24"/>
        </w:rPr>
        <w:t>4.</w:t>
      </w:r>
      <w:r>
        <w:rPr>
          <w:rFonts w:hint="eastAsia" w:asciiTheme="minorEastAsia" w:hAnsiTheme="minorEastAsia"/>
          <w:sz w:val="24"/>
          <w:szCs w:val="24"/>
        </w:rPr>
        <w:t>我的《杭州市高层次人才分类认定证书》还没有办下来，能申请房贴吗？</w:t>
      </w:r>
    </w:p>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asciiTheme="minorEastAsia" w:hAnsiTheme="minorEastAsia"/>
          <w:sz w:val="24"/>
          <w:szCs w:val="24"/>
        </w:rPr>
      </w:pPr>
      <w:r>
        <w:rPr>
          <w:rFonts w:hint="eastAsia" w:asciiTheme="minorEastAsia" w:hAnsiTheme="minorEastAsia"/>
          <w:sz w:val="24"/>
          <w:szCs w:val="24"/>
        </w:rPr>
        <w:t>答：不行。要杭州市高层次人才分类认定完成以后，才能办理房贴。</w:t>
      </w:r>
    </w:p>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asciiTheme="minorEastAsia" w:hAnsiTheme="minorEastAsia"/>
          <w:sz w:val="24"/>
          <w:szCs w:val="24"/>
        </w:rPr>
      </w:pPr>
      <w:r>
        <w:rPr>
          <w:rFonts w:hint="eastAsia" w:asciiTheme="minorEastAsia" w:hAnsiTheme="minorEastAsia"/>
          <w:sz w:val="24"/>
          <w:szCs w:val="24"/>
        </w:rPr>
        <w:t>5</w:t>
      </w:r>
      <w:r>
        <w:rPr>
          <w:rFonts w:asciiTheme="minorEastAsia" w:hAnsiTheme="minorEastAsia"/>
          <w:sz w:val="24"/>
          <w:szCs w:val="24"/>
        </w:rPr>
        <w:t>.</w:t>
      </w:r>
      <w:r>
        <w:rPr>
          <w:rFonts w:hint="eastAsia" w:asciiTheme="minorEastAsia" w:hAnsiTheme="minorEastAsia"/>
          <w:sz w:val="24"/>
          <w:szCs w:val="24"/>
        </w:rPr>
        <w:t>我已经申领了学校购房补贴首付款，第6年领房贴还需要交材料吗？</w:t>
      </w:r>
    </w:p>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asciiTheme="minorEastAsia" w:hAnsiTheme="minorEastAsia"/>
          <w:sz w:val="24"/>
          <w:szCs w:val="24"/>
        </w:rPr>
      </w:pPr>
      <w:r>
        <w:rPr>
          <w:rFonts w:hint="eastAsia" w:asciiTheme="minorEastAsia" w:hAnsiTheme="minorEastAsia"/>
          <w:sz w:val="24"/>
          <w:szCs w:val="24"/>
        </w:rPr>
        <w:t>答：不需要，余额</w:t>
      </w:r>
      <w:r>
        <w:rPr>
          <w:rFonts w:hint="eastAsia" w:asciiTheme="minorEastAsia" w:hAnsiTheme="minorEastAsia"/>
          <w:sz w:val="24"/>
          <w:szCs w:val="24"/>
          <w:lang w:val="en-US" w:eastAsia="zh-CN"/>
        </w:rPr>
        <w:t>从第六年上半年4月或下半年6月按期</w:t>
      </w:r>
      <w:r>
        <w:rPr>
          <w:rFonts w:hint="eastAsia" w:asciiTheme="minorEastAsia" w:hAnsiTheme="minorEastAsia"/>
          <w:sz w:val="24"/>
          <w:szCs w:val="24"/>
        </w:rPr>
        <w:t>自动发放。</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asciiTheme="minorEastAsia" w:hAnsiTheme="minorEastAsia"/>
          <w:sz w:val="24"/>
          <w:szCs w:val="24"/>
        </w:rPr>
        <w:t>6.</w:t>
      </w:r>
      <w:r>
        <w:rPr>
          <w:rFonts w:hint="eastAsia" w:asciiTheme="minorEastAsia" w:hAnsiTheme="minorEastAsia"/>
          <w:sz w:val="24"/>
          <w:szCs w:val="24"/>
        </w:rPr>
        <w:t>安家费能否一次性发给我？</w:t>
      </w:r>
    </w:p>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asciiTheme="minorEastAsia" w:hAnsiTheme="minorEastAsia"/>
          <w:sz w:val="24"/>
          <w:szCs w:val="24"/>
        </w:rPr>
      </w:pPr>
      <w:r>
        <w:rPr>
          <w:rFonts w:hint="eastAsia" w:asciiTheme="minorEastAsia" w:hAnsiTheme="minorEastAsia"/>
          <w:sz w:val="24"/>
          <w:szCs w:val="24"/>
        </w:rPr>
        <w:t>答：不行，安家费要凭租房合同分2年发的。</w:t>
      </w:r>
    </w:p>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asciiTheme="minorEastAsia" w:hAnsiTheme="minorEastAsia"/>
          <w:sz w:val="24"/>
          <w:szCs w:val="24"/>
        </w:rPr>
      </w:pPr>
      <w:r>
        <w:rPr>
          <w:rFonts w:asciiTheme="minorEastAsia" w:hAnsiTheme="minorEastAsia"/>
          <w:sz w:val="24"/>
          <w:szCs w:val="24"/>
        </w:rPr>
        <w:t>7.</w:t>
      </w:r>
      <w:r>
        <w:rPr>
          <w:rFonts w:hint="eastAsia" w:asciiTheme="minorEastAsia" w:hAnsiTheme="minorEastAsia"/>
          <w:sz w:val="24"/>
          <w:szCs w:val="24"/>
        </w:rPr>
        <w:t>安家费第2年发放还需要交材料吗？</w:t>
      </w:r>
    </w:p>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asciiTheme="minorEastAsia" w:hAnsiTheme="minorEastAsia"/>
          <w:sz w:val="24"/>
          <w:szCs w:val="24"/>
        </w:rPr>
      </w:pPr>
      <w:r>
        <w:rPr>
          <w:rFonts w:hint="eastAsia" w:asciiTheme="minorEastAsia" w:hAnsiTheme="minorEastAsia"/>
          <w:sz w:val="24"/>
          <w:szCs w:val="24"/>
        </w:rPr>
        <w:t>答：要的，所交材料与第一次一样。</w:t>
      </w:r>
    </w:p>
    <w:p>
      <w:pPr>
        <w:rPr>
          <w:rFonts w:asciiTheme="minorEastAsia" w:hAnsiTheme="minorEastAsia"/>
          <w:sz w:val="24"/>
          <w:szCs w:val="24"/>
        </w:rPr>
      </w:pPr>
    </w:p>
    <w:p>
      <w:pPr>
        <w:rPr>
          <w:rFonts w:asciiTheme="minorEastAsia" w:hAnsiTheme="minorEastAsia"/>
          <w:sz w:val="24"/>
          <w:szCs w:val="24"/>
        </w:rPr>
      </w:pPr>
    </w:p>
    <w:p>
      <w:pPr>
        <w:rPr>
          <w:rFonts w:asciiTheme="minorEastAsia" w:hAnsiTheme="minorEastAsia"/>
          <w:sz w:val="24"/>
          <w:szCs w:val="24"/>
        </w:rPr>
      </w:pPr>
    </w:p>
    <w:p>
      <w:pPr>
        <w:rPr>
          <w:rFonts w:asciiTheme="minorEastAsia" w:hAnsiTheme="minorEastAsia"/>
          <w:sz w:val="24"/>
          <w:szCs w:val="24"/>
        </w:rPr>
      </w:pPr>
    </w:p>
    <w:p>
      <w:pPr>
        <w:rPr>
          <w:rFonts w:asciiTheme="minorEastAsia" w:hAnsiTheme="minorEastAsia"/>
          <w:sz w:val="24"/>
          <w:szCs w:val="24"/>
        </w:rPr>
      </w:pPr>
    </w:p>
    <w:p>
      <w:pPr>
        <w:rPr>
          <w:rFonts w:asciiTheme="minorEastAsia" w:hAnsiTheme="minorEastAsia"/>
          <w:sz w:val="24"/>
          <w:szCs w:val="24"/>
        </w:rPr>
      </w:pPr>
    </w:p>
    <w:p>
      <w:pPr>
        <w:rPr>
          <w:rFonts w:asciiTheme="minorEastAsia" w:hAnsiTheme="minorEastAsia"/>
          <w:sz w:val="24"/>
          <w:szCs w:val="24"/>
        </w:rPr>
      </w:pPr>
    </w:p>
    <w:p>
      <w:pPr>
        <w:rPr>
          <w:rFonts w:asciiTheme="minorEastAsia" w:hAnsiTheme="minorEastAsia"/>
          <w:sz w:val="24"/>
          <w:szCs w:val="24"/>
        </w:rPr>
      </w:pPr>
    </w:p>
    <w:p>
      <w:pPr>
        <w:rPr>
          <w:rFonts w:asciiTheme="minorEastAsia" w:hAnsiTheme="minorEastAsia"/>
          <w:sz w:val="24"/>
          <w:szCs w:val="24"/>
        </w:rPr>
      </w:pPr>
    </w:p>
    <w:p>
      <w:pPr>
        <w:rPr>
          <w:rFonts w:asciiTheme="minorEastAsia" w:hAnsiTheme="minorEastAsia"/>
          <w:sz w:val="24"/>
          <w:szCs w:val="24"/>
        </w:rPr>
      </w:pPr>
    </w:p>
    <w:p>
      <w:pPr>
        <w:rPr>
          <w:rFonts w:asciiTheme="minorEastAsia" w:hAnsiTheme="minorEastAsia"/>
          <w:sz w:val="24"/>
          <w:szCs w:val="24"/>
        </w:rPr>
      </w:pPr>
    </w:p>
    <w:p>
      <w:pPr>
        <w:rPr>
          <w:rFonts w:asciiTheme="minorEastAsia" w:hAnsiTheme="minorEastAsia"/>
          <w:sz w:val="24"/>
          <w:szCs w:val="24"/>
        </w:rPr>
      </w:pPr>
    </w:p>
    <w:p>
      <w:pPr>
        <w:pStyle w:val="2"/>
        <w:jc w:val="center"/>
      </w:pPr>
      <w:bookmarkStart w:id="13" w:name="_Toc112316943"/>
      <w:r>
        <w:rPr>
          <w:rFonts w:hint="eastAsia"/>
        </w:rPr>
        <w:t>四、</w:t>
      </w:r>
      <w:r>
        <w:rPr>
          <w:rFonts w:hint="eastAsia"/>
          <w:lang w:val="en-US" w:eastAsia="zh-CN"/>
        </w:rPr>
        <w:t>杭州市</w:t>
      </w:r>
      <w:r>
        <w:rPr>
          <w:rFonts w:hint="eastAsia"/>
        </w:rPr>
        <w:t>博士后</w:t>
      </w:r>
      <w:r>
        <w:rPr>
          <w:rFonts w:hint="eastAsia"/>
          <w:lang w:val="en-US" w:eastAsia="zh-CN"/>
        </w:rPr>
        <w:t>生活补助、</w:t>
      </w:r>
      <w:r>
        <w:rPr>
          <w:rFonts w:hint="eastAsia"/>
        </w:rPr>
        <w:t>留杭（来杭）补助申请</w:t>
      </w:r>
      <w:bookmarkEnd w:id="13"/>
    </w:p>
    <w:p>
      <w:pPr>
        <w:pStyle w:val="3"/>
        <w:keepNext/>
        <w:keepLines/>
        <w:pageBreakBefore w:val="0"/>
        <w:widowControl w:val="0"/>
        <w:kinsoku/>
        <w:wordWrap/>
        <w:overflowPunct/>
        <w:topLinePunct w:val="0"/>
        <w:autoSpaceDE/>
        <w:autoSpaceDN/>
        <w:bidi w:val="0"/>
        <w:adjustRightInd/>
        <w:snapToGrid/>
        <w:spacing w:before="40" w:after="40" w:line="416" w:lineRule="auto"/>
        <w:ind w:firstLine="321" w:firstLineChars="100"/>
        <w:textAlignment w:val="auto"/>
      </w:pPr>
      <w:bookmarkStart w:id="14" w:name="_Toc112316944"/>
      <w:r>
        <w:rPr>
          <w:rFonts w:hint="eastAsia"/>
        </w:rPr>
        <w:t>（一）申请条件</w:t>
      </w:r>
      <w:bookmarkEnd w:id="14"/>
      <w:r>
        <w:rPr>
          <w:rFonts w:hint="eastAsia"/>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heme="minorEastAsia" w:hAnsiTheme="minorEastAsia"/>
          <w:sz w:val="24"/>
          <w:szCs w:val="24"/>
        </w:rPr>
      </w:pPr>
      <w:r>
        <w:rPr>
          <w:rFonts w:hint="eastAsia" w:asciiTheme="minorEastAsia" w:hAnsiTheme="minorEastAsia"/>
          <w:sz w:val="28"/>
          <w:szCs w:val="28"/>
        </w:rPr>
        <w:t xml:space="preserve">    </w:t>
      </w:r>
      <w:r>
        <w:rPr>
          <w:rFonts w:hint="eastAsia" w:asciiTheme="minorEastAsia" w:hAnsiTheme="minorEastAsia"/>
          <w:sz w:val="24"/>
          <w:szCs w:val="24"/>
        </w:rPr>
        <w:t>2019.6.3以后出站，出站后1年内留杭，从事博士后研究工作2年以上，签3年以上合同。要在杭连续缴纳6个月社保才行，其中至少一个月由杭师大缴纳。</w:t>
      </w:r>
    </w:p>
    <w:p>
      <w:pPr>
        <w:pStyle w:val="3"/>
        <w:keepNext/>
        <w:keepLines/>
        <w:pageBreakBefore w:val="0"/>
        <w:widowControl w:val="0"/>
        <w:kinsoku/>
        <w:wordWrap/>
        <w:overflowPunct/>
        <w:topLinePunct w:val="0"/>
        <w:autoSpaceDE/>
        <w:autoSpaceDN/>
        <w:bidi w:val="0"/>
        <w:adjustRightInd/>
        <w:snapToGrid/>
        <w:spacing w:before="40" w:after="40" w:line="416" w:lineRule="auto"/>
        <w:ind w:firstLine="321" w:firstLineChars="100"/>
        <w:textAlignment w:val="auto"/>
      </w:pPr>
      <w:bookmarkStart w:id="15" w:name="_Toc112316945"/>
      <w:r>
        <w:rPr>
          <w:rFonts w:hint="eastAsia"/>
        </w:rPr>
        <w:t>（二）办理流程</w:t>
      </w:r>
      <w:bookmarkEnd w:id="15"/>
    </w:p>
    <w:p>
      <w:pPr>
        <w:ind w:firstLine="480" w:firstLineChars="200"/>
        <w:rPr>
          <w:rFonts w:asciiTheme="minorEastAsia" w:hAnsiTheme="minorEastAsia"/>
          <w:sz w:val="24"/>
          <w:szCs w:val="24"/>
        </w:rPr>
      </w:pPr>
      <w:r>
        <w:rPr>
          <w:rFonts w:hint="eastAsia" w:asciiTheme="minorEastAsia" w:hAnsiTheme="minorEastAsia"/>
          <w:sz w:val="24"/>
          <w:szCs w:val="24"/>
        </w:rPr>
        <w:t>人才</w:t>
      </w:r>
      <w:r>
        <w:rPr>
          <w:rFonts w:hint="eastAsia" w:asciiTheme="minorEastAsia" w:hAnsiTheme="minorEastAsia"/>
          <w:sz w:val="24"/>
          <w:szCs w:val="24"/>
          <w:lang w:val="en-US" w:eastAsia="zh-CN"/>
        </w:rPr>
        <w:t>线上线下提交材料</w:t>
      </w:r>
      <w:r>
        <w:rPr>
          <w:rFonts w:hint="eastAsia" w:asciiTheme="minorEastAsia" w:hAnsiTheme="minorEastAsia"/>
          <w:sz w:val="24"/>
          <w:szCs w:val="24"/>
        </w:rPr>
        <w:t>、人事处审核、市里审核</w:t>
      </w:r>
    </w:p>
    <w:p>
      <w:pPr>
        <w:pStyle w:val="3"/>
        <w:keepNext/>
        <w:keepLines/>
        <w:pageBreakBefore w:val="0"/>
        <w:widowControl w:val="0"/>
        <w:kinsoku/>
        <w:wordWrap/>
        <w:overflowPunct/>
        <w:topLinePunct w:val="0"/>
        <w:autoSpaceDE/>
        <w:autoSpaceDN/>
        <w:bidi w:val="0"/>
        <w:adjustRightInd/>
        <w:snapToGrid/>
        <w:spacing w:before="40" w:after="40" w:line="416" w:lineRule="auto"/>
        <w:ind w:firstLine="321" w:firstLineChars="100"/>
        <w:textAlignment w:val="auto"/>
      </w:pPr>
      <w:bookmarkStart w:id="16" w:name="_Toc112316946"/>
      <w:r>
        <w:rPr>
          <w:rFonts w:hint="eastAsia"/>
        </w:rPr>
        <w:t>（三）提交材料</w:t>
      </w:r>
      <w:bookmarkEnd w:id="16"/>
      <w:r>
        <w:rPr>
          <w:rFonts w:hint="eastAsia"/>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具体通知见人事处网站（</w:t>
      </w:r>
      <w:r>
        <w:fldChar w:fldCharType="begin"/>
      </w:r>
      <w:r>
        <w:instrText xml:space="preserve"> HYPERLINK "https://rsc.hznu.edu.cn/c/2021-01-20/2508485.shtml" </w:instrText>
      </w:r>
      <w:r>
        <w:fldChar w:fldCharType="separate"/>
      </w:r>
      <w:r>
        <w:rPr>
          <w:rFonts w:hint="eastAsia"/>
        </w:rPr>
        <w:t>https://rsc.hznu.edu.cn/c/2021-01-20/2508485.shtml</w:t>
      </w:r>
      <w:r>
        <w:rPr>
          <w:rFonts w:hint="eastAsia"/>
        </w:rPr>
        <w:fldChar w:fldCharType="end"/>
      </w:r>
      <w:r>
        <w:rPr>
          <w:rFonts w:hint="eastAsia" w:asciiTheme="minorEastAsia" w:hAnsiTheme="minorEastAsia"/>
          <w:sz w:val="24"/>
          <w:szCs w:val="24"/>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sz w:val="24"/>
          <w:szCs w:val="24"/>
          <w:lang w:eastAsia="zh-CN"/>
        </w:rPr>
      </w:pPr>
      <w:r>
        <w:rPr>
          <w:rFonts w:hint="eastAsia" w:asciiTheme="minorEastAsia" w:hAnsiTheme="minorEastAsia"/>
          <w:sz w:val="24"/>
          <w:szCs w:val="24"/>
          <w:lang w:eastAsia="zh-CN"/>
        </w:rPr>
        <w:t>1.国内出站的博士后（补贴40万）</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sz w:val="24"/>
          <w:szCs w:val="24"/>
          <w:lang w:eastAsia="zh-CN"/>
        </w:rPr>
      </w:pPr>
      <w:r>
        <w:rPr>
          <w:rFonts w:hint="eastAsia" w:asciiTheme="minorEastAsia" w:hAnsiTheme="minorEastAsia"/>
          <w:sz w:val="24"/>
          <w:szCs w:val="24"/>
          <w:lang w:eastAsia="zh-CN"/>
        </w:rPr>
        <w:t>（1）《博士后出站留杭(来杭)补助申请人事处审批表》。（2）申请人身份证件 。（3）《博士后证书》。（</w:t>
      </w:r>
      <w:r>
        <w:rPr>
          <w:rFonts w:hint="eastAsia" w:asciiTheme="minorEastAsia" w:hAnsiTheme="minorEastAsia"/>
          <w:sz w:val="24"/>
          <w:szCs w:val="24"/>
          <w:lang w:val="en-US" w:eastAsia="zh-CN"/>
        </w:rPr>
        <w:t>4</w:t>
      </w:r>
      <w:r>
        <w:rPr>
          <w:rFonts w:hint="eastAsia" w:asciiTheme="minorEastAsia" w:hAnsiTheme="minorEastAsia"/>
          <w:sz w:val="24"/>
          <w:szCs w:val="24"/>
          <w:lang w:eastAsia="zh-CN"/>
        </w:rPr>
        <w:t>）中国博士后网上办公系统个人进出站时间截图（</w:t>
      </w:r>
      <w:r>
        <w:rPr>
          <w:rFonts w:hint="eastAsia" w:asciiTheme="minorEastAsia" w:hAnsiTheme="minorEastAsia"/>
          <w:sz w:val="24"/>
          <w:szCs w:val="24"/>
          <w:lang w:val="en-US" w:eastAsia="zh-CN"/>
        </w:rPr>
        <w:t>5</w:t>
      </w:r>
      <w:r>
        <w:rPr>
          <w:rFonts w:hint="eastAsia" w:asciiTheme="minorEastAsia" w:hAnsiTheme="minorEastAsia"/>
          <w:sz w:val="24"/>
          <w:szCs w:val="24"/>
          <w:lang w:eastAsia="zh-CN"/>
        </w:rPr>
        <w:t>）与本市用人单位签订的事业单位聘用合同或全日制劳动聘用合同。（</w:t>
      </w:r>
      <w:r>
        <w:rPr>
          <w:rFonts w:hint="eastAsia" w:asciiTheme="minorEastAsia" w:hAnsiTheme="minorEastAsia"/>
          <w:sz w:val="24"/>
          <w:szCs w:val="24"/>
          <w:lang w:val="en-US" w:eastAsia="zh-CN"/>
        </w:rPr>
        <w:t>6</w:t>
      </w:r>
      <w:r>
        <w:rPr>
          <w:rFonts w:hint="eastAsia" w:asciiTheme="minorEastAsia" w:hAnsiTheme="minorEastAsia"/>
          <w:sz w:val="24"/>
          <w:szCs w:val="24"/>
          <w:lang w:eastAsia="zh-CN"/>
        </w:rPr>
        <w:t>）社会保险历年参保证明。（</w:t>
      </w:r>
      <w:r>
        <w:rPr>
          <w:rFonts w:hint="eastAsia" w:asciiTheme="minorEastAsia" w:hAnsiTheme="minorEastAsia"/>
          <w:sz w:val="24"/>
          <w:szCs w:val="24"/>
          <w:lang w:val="en-US" w:eastAsia="zh-CN"/>
        </w:rPr>
        <w:t>7</w:t>
      </w:r>
      <w:r>
        <w:rPr>
          <w:rFonts w:hint="eastAsia" w:asciiTheme="minorEastAsia" w:hAnsiTheme="minorEastAsia"/>
          <w:sz w:val="24"/>
          <w:szCs w:val="24"/>
          <w:lang w:eastAsia="zh-CN"/>
        </w:rPr>
        <w:t>）《博士后出站留杭（来杭）补助申请表》（“工作单位意见”栏，递交时由所在学院负责人（签名）及盖章）。（</w:t>
      </w:r>
      <w:r>
        <w:rPr>
          <w:rFonts w:hint="eastAsia" w:asciiTheme="minorEastAsia" w:hAnsiTheme="minorEastAsia"/>
          <w:sz w:val="24"/>
          <w:szCs w:val="24"/>
          <w:lang w:val="en-US" w:eastAsia="zh-CN"/>
        </w:rPr>
        <w:t>8</w:t>
      </w:r>
      <w:r>
        <w:rPr>
          <w:rFonts w:hint="eastAsia" w:asciiTheme="minorEastAsia" w:hAnsiTheme="minorEastAsia"/>
          <w:sz w:val="24"/>
          <w:szCs w:val="24"/>
          <w:lang w:eastAsia="zh-CN"/>
        </w:rPr>
        <w:t>）《服务期承诺书》。</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sz w:val="24"/>
          <w:szCs w:val="24"/>
          <w:lang w:eastAsia="zh-CN"/>
        </w:rPr>
      </w:pPr>
      <w:r>
        <w:rPr>
          <w:rFonts w:hint="eastAsia" w:asciiTheme="minorEastAsia" w:hAnsiTheme="minorEastAsia"/>
          <w:sz w:val="24"/>
          <w:szCs w:val="24"/>
          <w:lang w:eastAsia="zh-CN"/>
        </w:rPr>
        <w:t>2.国外出站的博士后（补贴40万）</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sz w:val="24"/>
          <w:szCs w:val="24"/>
          <w:lang w:eastAsia="zh-CN"/>
        </w:rPr>
      </w:pPr>
      <w:r>
        <w:rPr>
          <w:rFonts w:hint="eastAsia" w:asciiTheme="minorEastAsia" w:hAnsiTheme="minorEastAsia"/>
          <w:sz w:val="24"/>
          <w:szCs w:val="24"/>
          <w:lang w:eastAsia="zh-CN"/>
        </w:rPr>
        <w:t>（1）《博士后出站留杭(来杭)补助申请人事处审批表》。（2）申请人身份证件（3）护照签证。（4）出入境记录。（5）国外博士后工作单位机构的工作证明及翻译件，翻译公司营业执照。（6）杭州工作单位的劳动（聘用）合同。（7）社会保险历年参保证明。（8）博士学历学位证书（国外学历提供教育部学历认证报告)。（9）《博士后出站留杭（来杭）补助申请表》（“工作单位意见”栏，递交时由所在学院负责人签名及盖章）。（10）《服务期承诺书》。</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sz w:val="24"/>
          <w:szCs w:val="24"/>
          <w:lang w:eastAsia="zh-CN"/>
        </w:rPr>
      </w:pPr>
      <w:r>
        <w:rPr>
          <w:rFonts w:hint="eastAsia" w:asciiTheme="minorEastAsia" w:hAnsiTheme="minorEastAsia"/>
          <w:sz w:val="24"/>
          <w:szCs w:val="24"/>
          <w:lang w:eastAsia="zh-CN"/>
        </w:rPr>
        <w:t>3.在站博士后 （补贴24万）</w:t>
      </w:r>
    </w:p>
    <w:p>
      <w:pPr>
        <w:keepNext w:val="0"/>
        <w:keepLines w:val="0"/>
        <w:pageBreakBefore w:val="0"/>
        <w:widowControl w:val="0"/>
        <w:kinsoku/>
        <w:wordWrap/>
        <w:overflowPunct/>
        <w:topLinePunct w:val="0"/>
        <w:autoSpaceDE/>
        <w:autoSpaceDN/>
        <w:bidi w:val="0"/>
        <w:adjustRightInd/>
        <w:snapToGrid/>
        <w:spacing w:line="440" w:lineRule="exact"/>
        <w:ind w:firstLine="240" w:firstLineChars="100"/>
        <w:textAlignment w:val="auto"/>
        <w:rPr>
          <w:rFonts w:asciiTheme="minorEastAsia" w:hAnsiTheme="minorEastAsia"/>
          <w:sz w:val="24"/>
          <w:szCs w:val="24"/>
        </w:rPr>
      </w:pPr>
      <w:r>
        <w:rPr>
          <w:rFonts w:hint="eastAsia" w:asciiTheme="minorEastAsia" w:hAnsiTheme="minorEastAsia"/>
          <w:sz w:val="24"/>
          <w:szCs w:val="24"/>
          <w:lang w:eastAsia="zh-CN"/>
        </w:rPr>
        <w:t>（1）《博士后出站留杭(来杭)补助申请人事处审批表》。（2）申请人身份证件。（3）联合培养博士后研究人员协议。（4）《博士后研究人员备案证明》。（5）开题审核表。（6）与本市博士后工作站设站单位签订的事业单位聘用合同或企业劳动合同。其中劳务派遣人员需要提交：</w:t>
      </w:r>
      <w:r>
        <w:rPr>
          <w:rFonts w:hint="eastAsia" w:asciiTheme="minorEastAsia" w:hAnsiTheme="minorEastAsia"/>
          <w:sz w:val="24"/>
          <w:szCs w:val="24"/>
          <w:lang w:eastAsia="zh-CN"/>
        </w:rPr>
        <w:fldChar w:fldCharType="begin"/>
      </w:r>
      <w:r>
        <w:rPr>
          <w:rFonts w:hint="eastAsia" w:asciiTheme="minorEastAsia" w:hAnsiTheme="minorEastAsia"/>
          <w:sz w:val="24"/>
          <w:szCs w:val="24"/>
          <w:lang w:eastAsia="zh-CN"/>
        </w:rPr>
        <w:instrText xml:space="preserve"> = 1 \* GB3 </w:instrText>
      </w:r>
      <w:r>
        <w:rPr>
          <w:rFonts w:hint="eastAsia" w:asciiTheme="minorEastAsia" w:hAnsiTheme="minorEastAsia"/>
          <w:sz w:val="24"/>
          <w:szCs w:val="24"/>
          <w:lang w:eastAsia="zh-CN"/>
        </w:rPr>
        <w:fldChar w:fldCharType="separate"/>
      </w:r>
      <w:r>
        <w:rPr>
          <w:rFonts w:hint="eastAsia" w:asciiTheme="minorEastAsia" w:hAnsiTheme="minorEastAsia"/>
          <w:sz w:val="24"/>
          <w:szCs w:val="24"/>
          <w:lang w:eastAsia="zh-CN"/>
        </w:rPr>
        <w:t>①</w:t>
      </w:r>
      <w:r>
        <w:rPr>
          <w:rFonts w:hint="eastAsia" w:asciiTheme="minorEastAsia" w:hAnsiTheme="minorEastAsia"/>
          <w:sz w:val="24"/>
          <w:szCs w:val="24"/>
          <w:lang w:eastAsia="zh-CN"/>
        </w:rPr>
        <w:fldChar w:fldCharType="end"/>
      </w:r>
      <w:r>
        <w:rPr>
          <w:rFonts w:hint="eastAsia" w:asciiTheme="minorEastAsia" w:hAnsiTheme="minorEastAsia"/>
          <w:sz w:val="24"/>
          <w:szCs w:val="24"/>
          <w:lang w:eastAsia="zh-CN"/>
        </w:rPr>
        <w:t>劳务派遣合同。</w:t>
      </w:r>
      <w:r>
        <w:rPr>
          <w:rFonts w:hint="eastAsia" w:asciiTheme="minorEastAsia" w:hAnsiTheme="minorEastAsia"/>
          <w:sz w:val="24"/>
          <w:szCs w:val="24"/>
          <w:lang w:eastAsia="zh-CN"/>
        </w:rPr>
        <w:fldChar w:fldCharType="begin"/>
      </w:r>
      <w:r>
        <w:rPr>
          <w:rFonts w:hint="eastAsia" w:asciiTheme="minorEastAsia" w:hAnsiTheme="minorEastAsia"/>
          <w:sz w:val="24"/>
          <w:szCs w:val="24"/>
          <w:lang w:eastAsia="zh-CN"/>
        </w:rPr>
        <w:instrText xml:space="preserve"> = 2 \* GB3 </w:instrText>
      </w:r>
      <w:r>
        <w:rPr>
          <w:rFonts w:hint="eastAsia" w:asciiTheme="minorEastAsia" w:hAnsiTheme="minorEastAsia"/>
          <w:sz w:val="24"/>
          <w:szCs w:val="24"/>
          <w:lang w:eastAsia="zh-CN"/>
        </w:rPr>
        <w:fldChar w:fldCharType="separate"/>
      </w:r>
      <w:r>
        <w:rPr>
          <w:rFonts w:hint="eastAsia" w:asciiTheme="minorEastAsia" w:hAnsiTheme="minorEastAsia"/>
          <w:sz w:val="24"/>
          <w:szCs w:val="24"/>
          <w:lang w:eastAsia="zh-CN"/>
        </w:rPr>
        <w:t>②</w:t>
      </w:r>
      <w:r>
        <w:rPr>
          <w:rFonts w:hint="eastAsia" w:asciiTheme="minorEastAsia" w:hAnsiTheme="minorEastAsia"/>
          <w:sz w:val="24"/>
          <w:szCs w:val="24"/>
          <w:lang w:eastAsia="zh-CN"/>
        </w:rPr>
        <w:fldChar w:fldCharType="end"/>
      </w:r>
      <w:r>
        <w:rPr>
          <w:rFonts w:hint="eastAsia" w:asciiTheme="minorEastAsia" w:hAnsiTheme="minorEastAsia"/>
          <w:sz w:val="24"/>
          <w:szCs w:val="24"/>
          <w:lang w:eastAsia="zh-CN"/>
        </w:rPr>
        <w:t>用人单位与劳务公司签署的劳务派遣协议。</w:t>
      </w:r>
      <w:r>
        <w:rPr>
          <w:rFonts w:hint="eastAsia" w:asciiTheme="minorEastAsia" w:hAnsiTheme="minorEastAsia"/>
          <w:sz w:val="24"/>
          <w:szCs w:val="24"/>
          <w:lang w:eastAsia="zh-CN"/>
        </w:rPr>
        <w:fldChar w:fldCharType="begin"/>
      </w:r>
      <w:r>
        <w:rPr>
          <w:rFonts w:hint="eastAsia" w:asciiTheme="minorEastAsia" w:hAnsiTheme="minorEastAsia"/>
          <w:sz w:val="24"/>
          <w:szCs w:val="24"/>
          <w:lang w:eastAsia="zh-CN"/>
        </w:rPr>
        <w:instrText xml:space="preserve"> = 3 \* GB3 </w:instrText>
      </w:r>
      <w:r>
        <w:rPr>
          <w:rFonts w:hint="eastAsia" w:asciiTheme="minorEastAsia" w:hAnsiTheme="minorEastAsia"/>
          <w:sz w:val="24"/>
          <w:szCs w:val="24"/>
          <w:lang w:eastAsia="zh-CN"/>
        </w:rPr>
        <w:fldChar w:fldCharType="separate"/>
      </w:r>
      <w:r>
        <w:rPr>
          <w:rFonts w:hint="eastAsia" w:asciiTheme="minorEastAsia" w:hAnsiTheme="minorEastAsia"/>
          <w:sz w:val="24"/>
          <w:szCs w:val="24"/>
          <w:lang w:eastAsia="zh-CN"/>
        </w:rPr>
        <w:t>③</w:t>
      </w:r>
      <w:r>
        <w:rPr>
          <w:rFonts w:hint="eastAsia" w:asciiTheme="minorEastAsia" w:hAnsiTheme="minorEastAsia"/>
          <w:sz w:val="24"/>
          <w:szCs w:val="24"/>
          <w:lang w:eastAsia="zh-CN"/>
        </w:rPr>
        <w:fldChar w:fldCharType="end"/>
      </w:r>
      <w:r>
        <w:rPr>
          <w:rFonts w:hint="eastAsia" w:asciiTheme="minorEastAsia" w:hAnsiTheme="minorEastAsia"/>
          <w:sz w:val="24"/>
          <w:szCs w:val="24"/>
          <w:lang w:eastAsia="zh-CN"/>
        </w:rPr>
        <w:t>用人单位情况说明。（7）社会保险历年参保证明。（8）承担国家重大科技项目、获中国博士后科学基金一等资助或省博士后科研项目择优资助一等资助证明（申请在站2年以后生活补贴的在站人员需提供）。（</w:t>
      </w:r>
      <w:r>
        <w:rPr>
          <w:rFonts w:hint="eastAsia" w:asciiTheme="minorEastAsia" w:hAnsiTheme="minorEastAsia"/>
          <w:sz w:val="24"/>
          <w:szCs w:val="24"/>
          <w:lang w:val="en-US" w:eastAsia="zh-CN"/>
        </w:rPr>
        <w:t>9</w:t>
      </w:r>
      <w:r>
        <w:rPr>
          <w:rFonts w:hint="eastAsia" w:asciiTheme="minorEastAsia" w:hAnsiTheme="minorEastAsia"/>
          <w:sz w:val="24"/>
          <w:szCs w:val="24"/>
          <w:lang w:eastAsia="zh-CN"/>
        </w:rPr>
        <w:t>）《服务期承诺书》。</w:t>
      </w:r>
    </w:p>
    <w:p>
      <w:pPr>
        <w:pStyle w:val="3"/>
        <w:keepNext/>
        <w:keepLines/>
        <w:pageBreakBefore w:val="0"/>
        <w:widowControl w:val="0"/>
        <w:numPr>
          <w:ilvl w:val="0"/>
          <w:numId w:val="3"/>
        </w:numPr>
        <w:kinsoku/>
        <w:wordWrap/>
        <w:overflowPunct/>
        <w:topLinePunct w:val="0"/>
        <w:autoSpaceDE/>
        <w:autoSpaceDN/>
        <w:bidi w:val="0"/>
        <w:adjustRightInd/>
        <w:snapToGrid/>
        <w:spacing w:before="40" w:after="40" w:line="416" w:lineRule="auto"/>
        <w:ind w:firstLine="321" w:firstLineChars="100"/>
        <w:textAlignment w:val="auto"/>
        <w:rPr>
          <w:rFonts w:hint="eastAsia"/>
        </w:rPr>
      </w:pPr>
      <w:bookmarkStart w:id="17" w:name="_Toc112316947"/>
      <w:r>
        <w:rPr>
          <w:rFonts w:hint="eastAsia"/>
        </w:rPr>
        <w:t>注意事项</w:t>
      </w:r>
      <w:bookmarkEnd w:id="17"/>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500" w:lineRule="exact"/>
        <w:ind w:firstLine="480" w:firstLineChars="200"/>
        <w:textAlignment w:val="auto"/>
        <w:rPr>
          <w:rFonts w:hint="default" w:eastAsiaTheme="majorEastAsia"/>
          <w:b w:val="0"/>
          <w:bCs w:val="0"/>
          <w:sz w:val="24"/>
          <w:szCs w:val="24"/>
          <w:lang w:val="en-US" w:eastAsia="zh-CN"/>
        </w:rPr>
      </w:pPr>
      <w:r>
        <w:rPr>
          <w:rFonts w:hint="eastAsia"/>
          <w:b w:val="0"/>
          <w:bCs w:val="0"/>
          <w:sz w:val="24"/>
          <w:szCs w:val="24"/>
        </w:rPr>
        <w:t>填写《博士后出站留杭（来杭）补助申请表》</w:t>
      </w:r>
      <w:r>
        <w:rPr>
          <w:rFonts w:hint="eastAsia"/>
          <w:b w:val="0"/>
          <w:bCs w:val="0"/>
          <w:sz w:val="24"/>
          <w:szCs w:val="24"/>
          <w:lang w:val="en-US" w:eastAsia="zh-CN"/>
        </w:rPr>
        <w:t>中需要注意以下几点：</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1</w:t>
      </w:r>
      <w:r>
        <w:rPr>
          <w:rFonts w:asciiTheme="minorEastAsia" w:hAnsiTheme="minorEastAsia"/>
          <w:sz w:val="24"/>
          <w:szCs w:val="24"/>
        </w:rPr>
        <w:t xml:space="preserve">. </w:t>
      </w:r>
      <w:r>
        <w:rPr>
          <w:rFonts w:hint="eastAsia" w:asciiTheme="minorEastAsia" w:hAnsiTheme="minorEastAsia"/>
          <w:sz w:val="24"/>
          <w:szCs w:val="24"/>
        </w:rPr>
        <w:t>博士后证书编号：《博士后证书》上的“博士后编号”。</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2</w:t>
      </w:r>
      <w:r>
        <w:rPr>
          <w:rFonts w:asciiTheme="minorEastAsia" w:hAnsiTheme="minorEastAsia"/>
          <w:sz w:val="24"/>
          <w:szCs w:val="24"/>
        </w:rPr>
        <w:t>.</w:t>
      </w:r>
      <w:r>
        <w:rPr>
          <w:rFonts w:hint="eastAsia" w:asciiTheme="minorEastAsia" w:hAnsiTheme="minorEastAsia"/>
          <w:sz w:val="24"/>
          <w:szCs w:val="24"/>
        </w:rPr>
        <w:t xml:space="preserve"> 博士后出站时间：《博士后证书》上写的出站时间，如图所示，不是颁发证书的落款时间。</w:t>
      </w:r>
    </w:p>
    <w:p>
      <w:pPr>
        <w:rPr>
          <w:rFonts w:asciiTheme="minorEastAsia" w:hAnsiTheme="minorEastAsia"/>
          <w:color w:val="FF0000"/>
          <w:sz w:val="24"/>
          <w:szCs w:val="24"/>
        </w:rPr>
      </w:pPr>
      <w:r>
        <w:rPr>
          <w:sz w:val="24"/>
          <w:szCs w:val="24"/>
        </w:rPr>
        <w:drawing>
          <wp:inline distT="0" distB="0" distL="0" distR="0">
            <wp:extent cx="5274310" cy="1465580"/>
            <wp:effectExtent l="0" t="0" r="254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274310" cy="14655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asciiTheme="minorEastAsia" w:hAnsiTheme="minorEastAsia"/>
          <w:sz w:val="24"/>
          <w:szCs w:val="24"/>
        </w:rPr>
      </w:pPr>
      <w:r>
        <w:rPr>
          <w:rFonts w:asciiTheme="minorEastAsia" w:hAnsiTheme="minorEastAsia"/>
          <w:sz w:val="24"/>
          <w:szCs w:val="24"/>
        </w:rPr>
        <w:t xml:space="preserve">3. </w:t>
      </w:r>
      <w:r>
        <w:rPr>
          <w:rFonts w:hint="eastAsia" w:asciiTheme="minorEastAsia" w:hAnsiTheme="minorEastAsia"/>
          <w:sz w:val="24"/>
          <w:szCs w:val="24"/>
        </w:rPr>
        <w:t>从事博士后研究工作起止时间：如图所示，博士后证书上没有写具体是哪一天的，“日”就不用填写，填写年和月就行。</w:t>
      </w:r>
    </w:p>
    <w:p>
      <w:pPr>
        <w:rPr>
          <w:rFonts w:asciiTheme="minorEastAsia" w:hAnsiTheme="minorEastAsia"/>
          <w:sz w:val="28"/>
          <w:szCs w:val="28"/>
        </w:rPr>
      </w:pPr>
      <w:r>
        <w:drawing>
          <wp:inline distT="0" distB="0" distL="0" distR="0">
            <wp:extent cx="5274310" cy="1465580"/>
            <wp:effectExtent l="0" t="0" r="254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274310" cy="1465580"/>
                    </a:xfrm>
                    <a:prstGeom prst="rect">
                      <a:avLst/>
                    </a:prstGeom>
                  </pic:spPr>
                </pic:pic>
              </a:graphicData>
            </a:graphic>
          </wp:inline>
        </w:drawing>
      </w:r>
    </w:p>
    <w:p>
      <w:pPr>
        <w:pStyle w:val="3"/>
        <w:keepNext/>
        <w:keepLines/>
        <w:pageBreakBefore w:val="0"/>
        <w:widowControl w:val="0"/>
        <w:kinsoku/>
        <w:wordWrap/>
        <w:overflowPunct/>
        <w:topLinePunct w:val="0"/>
        <w:autoSpaceDE/>
        <w:autoSpaceDN/>
        <w:bidi w:val="0"/>
        <w:adjustRightInd/>
        <w:snapToGrid/>
        <w:spacing w:before="40" w:after="40" w:line="416" w:lineRule="auto"/>
        <w:textAlignment w:val="auto"/>
      </w:pPr>
      <w:bookmarkStart w:id="18" w:name="_Toc112316948"/>
      <w:r>
        <w:rPr>
          <w:rFonts w:hint="eastAsia"/>
        </w:rPr>
        <w:t>（五）常见问答</w:t>
      </w:r>
      <w:bookmarkEnd w:id="18"/>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heme="minorEastAsia" w:hAnsiTheme="minorEastAsia"/>
          <w:sz w:val="24"/>
          <w:szCs w:val="24"/>
        </w:rPr>
      </w:pPr>
      <w:r>
        <w:rPr>
          <w:rFonts w:hint="eastAsia" w:asciiTheme="minorEastAsia" w:hAnsiTheme="minorEastAsia"/>
          <w:sz w:val="24"/>
          <w:szCs w:val="24"/>
        </w:rPr>
        <w:t xml:space="preserve"> </w:t>
      </w:r>
      <w:r>
        <w:rPr>
          <w:rFonts w:asciiTheme="minorEastAsia" w:hAnsiTheme="minorEastAsia"/>
          <w:sz w:val="24"/>
          <w:szCs w:val="24"/>
        </w:rPr>
        <w:t xml:space="preserve">   1.</w:t>
      </w:r>
      <w:r>
        <w:rPr>
          <w:rFonts w:hint="eastAsia" w:asciiTheme="minorEastAsia" w:hAnsiTheme="minorEastAsia"/>
          <w:sz w:val="24"/>
          <w:szCs w:val="24"/>
        </w:rPr>
        <w:t>博士后补贴一般多久才能到账？</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答：由于金额比较大，流程比较复杂，一般需要2-3个月，请耐心等待。</w:t>
      </w:r>
    </w:p>
    <w:p>
      <w:pPr>
        <w:rPr>
          <w:rFonts w:hint="eastAsia" w:asciiTheme="minorEastAsia" w:hAnsiTheme="minorEastAsia"/>
          <w:sz w:val="24"/>
          <w:szCs w:val="24"/>
        </w:rPr>
      </w:pPr>
      <w:bookmarkStart w:id="19" w:name="_Toc112316949"/>
    </w:p>
    <w:p>
      <w:pPr>
        <w:rPr>
          <w:rFonts w:hint="eastAsia" w:asciiTheme="minorEastAsia" w:hAnsiTheme="minorEastAsia"/>
          <w:sz w:val="24"/>
          <w:szCs w:val="24"/>
        </w:rPr>
      </w:pPr>
    </w:p>
    <w:p>
      <w:pPr>
        <w:rPr>
          <w:rFonts w:hint="eastAsia" w:asciiTheme="minorEastAsia" w:hAnsiTheme="minorEastAsia"/>
          <w:sz w:val="24"/>
          <w:szCs w:val="24"/>
        </w:rPr>
      </w:pPr>
    </w:p>
    <w:p>
      <w:pPr>
        <w:rPr>
          <w:rFonts w:hint="eastAsia" w:asciiTheme="minorEastAsia" w:hAnsiTheme="minorEastAsia"/>
          <w:sz w:val="24"/>
          <w:szCs w:val="24"/>
        </w:rPr>
      </w:pPr>
    </w:p>
    <w:p>
      <w:pPr>
        <w:rPr>
          <w:rFonts w:hint="eastAsia" w:asciiTheme="minorEastAsia" w:hAnsiTheme="minorEastAsia"/>
          <w:sz w:val="24"/>
          <w:szCs w:val="24"/>
        </w:rPr>
      </w:pPr>
    </w:p>
    <w:p>
      <w:pPr>
        <w:rPr>
          <w:rFonts w:hint="eastAsia" w:asciiTheme="minorEastAsia" w:hAnsiTheme="minorEastAsia"/>
          <w:sz w:val="24"/>
          <w:szCs w:val="24"/>
        </w:rPr>
      </w:pPr>
    </w:p>
    <w:p>
      <w:pPr>
        <w:pStyle w:val="2"/>
        <w:keepNext/>
        <w:keepLines/>
        <w:pageBreakBefore w:val="0"/>
        <w:widowControl w:val="0"/>
        <w:kinsoku/>
        <w:wordWrap/>
        <w:overflowPunct/>
        <w:topLinePunct w:val="0"/>
        <w:autoSpaceDE/>
        <w:autoSpaceDN/>
        <w:bidi w:val="0"/>
        <w:adjustRightInd/>
        <w:snapToGrid/>
        <w:spacing w:before="0" w:after="0" w:line="579" w:lineRule="auto"/>
        <w:jc w:val="center"/>
        <w:textAlignment w:val="auto"/>
      </w:pPr>
      <w:r>
        <w:rPr>
          <w:rFonts w:hint="eastAsia"/>
        </w:rPr>
        <w:t>五、杭州市应届高学历毕业生生活补贴申请</w:t>
      </w:r>
      <w:bookmarkEnd w:id="19"/>
    </w:p>
    <w:p>
      <w:pPr>
        <w:pStyle w:val="3"/>
        <w:keepNext/>
        <w:keepLines/>
        <w:pageBreakBefore w:val="0"/>
        <w:widowControl w:val="0"/>
        <w:kinsoku/>
        <w:wordWrap/>
        <w:overflowPunct/>
        <w:topLinePunct w:val="0"/>
        <w:autoSpaceDE/>
        <w:autoSpaceDN/>
        <w:bidi w:val="0"/>
        <w:adjustRightInd/>
        <w:snapToGrid/>
        <w:spacing w:before="40" w:after="40" w:line="416" w:lineRule="auto"/>
        <w:ind w:firstLine="321" w:firstLineChars="100"/>
        <w:textAlignment w:val="auto"/>
      </w:pPr>
      <w:bookmarkStart w:id="20" w:name="_Toc112316950"/>
      <w:r>
        <w:rPr>
          <w:rFonts w:hint="eastAsia"/>
        </w:rPr>
        <w:t>（一）政策内容</w:t>
      </w:r>
      <w:bookmarkEnd w:id="20"/>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hAnsi="宋体" w:eastAsia="宋体"/>
          <w:sz w:val="24"/>
          <w:szCs w:val="24"/>
        </w:rPr>
      </w:pPr>
      <w:r>
        <w:rPr>
          <w:rFonts w:hint="eastAsia" w:ascii="宋体" w:hAnsi="宋体" w:eastAsia="宋体"/>
          <w:sz w:val="24"/>
          <w:szCs w:val="24"/>
        </w:rPr>
        <w:t>对来杭工作的全球本科及以上学历应届毕业生（含毕业5年内的回国留学人员、外国人才）发放生活补贴，其中本科1万元、硕士3万元、博士10万元，毕业时间在2021年10月14日（含）之前的博士，补贴标准仍为5万元。自2021年10月15日（含）起（以申请时间为准），生活补贴分两次发放，每次按50%额度发放。应届大学毕业生在富阳区、临安区、桐庐县、淳安县、建德市等西部区、县（市）工作满3年后，再给予本科1万元、硕士3万元、博士10万元一次性生活补贴，其中按原标准（5万）申领补贴的博士，仍按原标准执行。</w:t>
      </w:r>
    </w:p>
    <w:p>
      <w:pPr>
        <w:pStyle w:val="3"/>
        <w:keepNext/>
        <w:keepLines/>
        <w:pageBreakBefore w:val="0"/>
        <w:widowControl w:val="0"/>
        <w:kinsoku/>
        <w:wordWrap/>
        <w:overflowPunct/>
        <w:topLinePunct w:val="0"/>
        <w:autoSpaceDE/>
        <w:autoSpaceDN/>
        <w:bidi w:val="0"/>
        <w:adjustRightInd/>
        <w:snapToGrid/>
        <w:spacing w:before="40" w:after="40" w:line="416" w:lineRule="auto"/>
        <w:ind w:firstLine="321" w:firstLineChars="100"/>
        <w:textAlignment w:val="auto"/>
      </w:pPr>
      <w:bookmarkStart w:id="21" w:name="_Toc112316951"/>
      <w:r>
        <w:rPr>
          <w:rFonts w:hint="eastAsia"/>
        </w:rPr>
        <w:t>（二）申请条件</w:t>
      </w:r>
      <w:bookmarkEnd w:id="21"/>
      <w:r>
        <w:rPr>
          <w:rFonts w:hint="eastAsia"/>
        </w:rPr>
        <w:t xml:space="preserve"> </w:t>
      </w:r>
    </w:p>
    <w:p>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ascii="宋体" w:hAnsi="宋体" w:eastAsia="宋体"/>
          <w:sz w:val="24"/>
          <w:szCs w:val="24"/>
        </w:rPr>
      </w:pPr>
      <w:r>
        <w:rPr>
          <w:rFonts w:hint="eastAsia" w:ascii="宋体" w:hAnsi="宋体" w:eastAsia="宋体"/>
          <w:sz w:val="24"/>
          <w:szCs w:val="24"/>
        </w:rPr>
        <w:t>全球本科及以上学历应届毕业生〔国内高校应届毕业生学习形式应为全日制，国（境）外高校应届毕业生学历学位需经国家教育部留服中心认证〕。毕业时间在2019年6月3日（含）之后。在申请时限内提出申请，且申请时应在杭州用人单位就业或自主创业。</w:t>
      </w:r>
    </w:p>
    <w:p>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ascii="宋体" w:hAnsi="宋体" w:eastAsia="宋体"/>
          <w:sz w:val="24"/>
          <w:szCs w:val="24"/>
        </w:rPr>
      </w:pPr>
      <w:r>
        <w:rPr>
          <w:rFonts w:hint="eastAsia" w:ascii="宋体" w:hAnsi="宋体" w:eastAsia="宋体"/>
          <w:sz w:val="24"/>
          <w:szCs w:val="24"/>
        </w:rPr>
        <w:t>第一笔生活补贴应在杭州用人单位社保连续参保（不含补缴）6个月后方可申领；第二笔补贴应在杭州用人单位社保连续参保（不含补缴）满1年后方可申领；西部区、县（市）工作满三年补贴应在所在区、县（市）用人单位社保连续参保（不含补缴）3年后方可申领。连续参保时长从毕业（含毕业时间所在月份）后起算，其中参保单位均需符合杭州用人单位条件。</w:t>
      </w:r>
    </w:p>
    <w:p>
      <w:pPr>
        <w:pStyle w:val="3"/>
        <w:keepNext/>
        <w:keepLines/>
        <w:pageBreakBefore w:val="0"/>
        <w:widowControl w:val="0"/>
        <w:kinsoku/>
        <w:wordWrap/>
        <w:overflowPunct/>
        <w:topLinePunct w:val="0"/>
        <w:autoSpaceDE/>
        <w:autoSpaceDN/>
        <w:bidi w:val="0"/>
        <w:adjustRightInd/>
        <w:snapToGrid/>
        <w:spacing w:before="40" w:after="40" w:line="416" w:lineRule="auto"/>
        <w:ind w:firstLine="321" w:firstLineChars="100"/>
        <w:textAlignment w:val="auto"/>
      </w:pPr>
      <w:bookmarkStart w:id="22" w:name="_Toc112316952"/>
      <w:r>
        <w:rPr>
          <w:rFonts w:hint="eastAsia"/>
        </w:rPr>
        <w:t>（三）申请时限</w:t>
      </w:r>
      <w:bookmarkEnd w:id="22"/>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sz w:val="24"/>
          <w:szCs w:val="24"/>
        </w:rPr>
      </w:pPr>
      <w:r>
        <w:rPr>
          <w:rFonts w:hint="eastAsia" w:ascii="宋体" w:hAnsi="宋体" w:eastAsia="宋体"/>
          <w:sz w:val="24"/>
          <w:szCs w:val="24"/>
        </w:rPr>
        <w:t xml:space="preserve">    补贴申请时限为毕业后2年内。申领第一笔补贴同时需满足毕业后1年半内有符合连续参保时长条件的参保记录，且连续参保的首月应在毕业后1年内。其中，回国留学人员、外国人才的补贴申请时限为毕业后6年内，申领第一笔补贴同时需满足毕业后5年半内有符合连续参保时长条件的参保记录，且连续参保的首月应在毕业后5年内。</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hAnsi="宋体" w:eastAsia="宋体"/>
          <w:sz w:val="24"/>
          <w:szCs w:val="24"/>
        </w:rPr>
      </w:pPr>
      <w:r>
        <w:rPr>
          <w:rFonts w:hint="eastAsia" w:ascii="宋体" w:hAnsi="宋体" w:eastAsia="宋体"/>
          <w:sz w:val="24"/>
          <w:szCs w:val="24"/>
        </w:rPr>
        <w:t>申请时间认定。以申请人在“杭州人才码（大学生青荷码）”或申请人的用人单位在“亲清在线”上提交有效申请的时间为准。有效申请指申请时已符合申请条件。</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hAnsi="宋体" w:eastAsia="宋体"/>
          <w:sz w:val="24"/>
          <w:szCs w:val="24"/>
        </w:rPr>
      </w:pPr>
      <w:r>
        <w:rPr>
          <w:rFonts w:hint="eastAsia" w:ascii="宋体" w:hAnsi="宋体" w:eastAsia="宋体"/>
          <w:sz w:val="24"/>
          <w:szCs w:val="24"/>
        </w:rPr>
        <w:t>毕业时间认定。国内高校应届毕业生以学历证书上载明的毕业时间为准，国（境）外高校应届毕业生以教育部留学服务中心学历学位认证书上载明的毕业时间为准。学历证书或教育部留学服务中心学历学位认证书上载明具体年月日的，以载明的日期为准；仅载明毕业年月，未载明具体日期的，毕业时间以当月最后一天认定。</w:t>
      </w:r>
    </w:p>
    <w:p>
      <w:pPr>
        <w:pStyle w:val="3"/>
        <w:keepNext/>
        <w:keepLines/>
        <w:pageBreakBefore w:val="0"/>
        <w:widowControl w:val="0"/>
        <w:kinsoku/>
        <w:wordWrap/>
        <w:overflowPunct/>
        <w:topLinePunct w:val="0"/>
        <w:autoSpaceDE/>
        <w:autoSpaceDN/>
        <w:bidi w:val="0"/>
        <w:adjustRightInd/>
        <w:snapToGrid/>
        <w:spacing w:before="40" w:after="40" w:line="416" w:lineRule="auto"/>
        <w:ind w:firstLine="321" w:firstLineChars="100"/>
        <w:textAlignment w:val="auto"/>
      </w:pPr>
      <w:bookmarkStart w:id="23" w:name="_Toc112316953"/>
      <w:r>
        <w:rPr>
          <w:rFonts w:hint="eastAsia"/>
        </w:rPr>
        <w:t>（四）办理流程</w:t>
      </w:r>
      <w:bookmarkEnd w:id="23"/>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sz w:val="24"/>
          <w:szCs w:val="24"/>
        </w:rPr>
      </w:pPr>
      <w:r>
        <w:rPr>
          <w:rFonts w:hint="eastAsia" w:ascii="宋体" w:hAnsi="宋体" w:eastAsia="宋体"/>
          <w:sz w:val="24"/>
          <w:szCs w:val="24"/>
        </w:rPr>
        <w:t xml:space="preserve">    </w:t>
      </w:r>
      <w:r>
        <w:rPr>
          <w:rFonts w:hint="eastAsia" w:ascii="宋体" w:hAnsi="宋体" w:eastAsia="宋体"/>
          <w:sz w:val="24"/>
          <w:szCs w:val="24"/>
          <w:lang w:val="en-US" w:eastAsia="zh-CN"/>
        </w:rPr>
        <w:t>我</w:t>
      </w:r>
      <w:r>
        <w:rPr>
          <w:rFonts w:hint="eastAsia" w:ascii="宋体" w:hAnsi="宋体" w:eastAsia="宋体"/>
          <w:sz w:val="24"/>
          <w:szCs w:val="24"/>
        </w:rPr>
        <w:t xml:space="preserve">校“杭州市应届高学历毕业生生活补贴”申请，实行学院、部门受理，人事处（人才办）审核、申报。与学校签订劳动合同的教职工，自行在杭州市民卡app人才码进行申领；劳务派遣人员填写《杭州市应届高学历毕业生生活补贴申请登记表》（附件二），相关申报材料盖章（学院章+与原件一致印章)，再交由人事处进行申报。     </w:t>
      </w:r>
    </w:p>
    <w:p>
      <w:pPr>
        <w:pStyle w:val="3"/>
        <w:keepNext/>
        <w:keepLines/>
        <w:pageBreakBefore w:val="0"/>
        <w:widowControl w:val="0"/>
        <w:kinsoku/>
        <w:wordWrap/>
        <w:overflowPunct/>
        <w:topLinePunct w:val="0"/>
        <w:autoSpaceDE/>
        <w:autoSpaceDN/>
        <w:bidi w:val="0"/>
        <w:adjustRightInd/>
        <w:snapToGrid/>
        <w:spacing w:before="40" w:after="40" w:line="416" w:lineRule="auto"/>
        <w:ind w:firstLine="321" w:firstLineChars="100"/>
        <w:textAlignment w:val="auto"/>
      </w:pPr>
      <w:bookmarkStart w:id="24" w:name="_Toc112316955"/>
      <w:r>
        <w:rPr>
          <w:rFonts w:hint="eastAsia"/>
        </w:rPr>
        <w:t>（</w:t>
      </w:r>
      <w:r>
        <w:rPr>
          <w:rFonts w:hint="eastAsia"/>
          <w:lang w:val="en-US" w:eastAsia="zh-CN"/>
        </w:rPr>
        <w:t>五</w:t>
      </w:r>
      <w:r>
        <w:rPr>
          <w:rFonts w:hint="eastAsia"/>
        </w:rPr>
        <w:t>）常见问答</w:t>
      </w:r>
      <w:bookmarkEnd w:id="24"/>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w:t>
      </w:r>
      <w:r>
        <w:rPr>
          <w:rFonts w:hint="eastAsia" w:ascii="宋体" w:hAnsi="宋体" w:eastAsia="宋体"/>
          <w:sz w:val="24"/>
          <w:szCs w:val="24"/>
        </w:rPr>
        <w:t>“毕业后 2 年内”的申请时限如何界定？</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hAnsi="宋体" w:eastAsia="宋体"/>
          <w:sz w:val="24"/>
          <w:szCs w:val="24"/>
        </w:rPr>
      </w:pPr>
      <w:r>
        <w:rPr>
          <w:rFonts w:hint="eastAsia" w:ascii="宋体" w:hAnsi="宋体" w:eastAsia="宋体"/>
          <w:sz w:val="24"/>
          <w:szCs w:val="24"/>
        </w:rPr>
        <w:t>答：“2 年内”是指毕业证书载明日期之后2年时间内。如王某（中国籍）2021 年 11 月 15 日毕业于国内普通高校（其他条件符合要求），其应当于 2023 年 11 月 15 日（含）之前提出申请。</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hAnsi="宋体" w:eastAsia="宋体"/>
          <w:sz w:val="24"/>
          <w:szCs w:val="24"/>
        </w:rPr>
      </w:pPr>
      <w:r>
        <w:rPr>
          <w:rFonts w:ascii="宋体" w:hAnsi="宋体" w:eastAsia="宋体"/>
          <w:sz w:val="24"/>
          <w:szCs w:val="24"/>
        </w:rPr>
        <w:t>2.</w:t>
      </w:r>
      <w:r>
        <w:rPr>
          <w:rFonts w:hint="eastAsia" w:ascii="宋体" w:hAnsi="宋体" w:eastAsia="宋体"/>
          <w:sz w:val="24"/>
          <w:szCs w:val="24"/>
        </w:rPr>
        <w:t>“连续参保首月应当在毕业后 1 年内”中的“1 年内”如何界定？</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hAnsi="宋体" w:eastAsia="宋体"/>
          <w:sz w:val="24"/>
          <w:szCs w:val="24"/>
        </w:rPr>
      </w:pPr>
      <w:r>
        <w:rPr>
          <w:rFonts w:hint="eastAsia" w:ascii="宋体" w:hAnsi="宋体" w:eastAsia="宋体"/>
          <w:sz w:val="24"/>
          <w:szCs w:val="24"/>
        </w:rPr>
        <w:t>答：“1 年内”是指毕业当月至“毕业证书载明日期+1 年”所在月。如王某（中国籍）2021 年 11 月 15 日毕业于国内普通高校（其他条件符合要求），其符合条件的连续参保首月应在2021年11月（含）至 2022 年 11 月（含）期间。</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hAnsi="宋体" w:eastAsia="宋体"/>
          <w:sz w:val="24"/>
          <w:szCs w:val="24"/>
        </w:rPr>
      </w:pPr>
      <w:r>
        <w:rPr>
          <w:rFonts w:ascii="宋体" w:hAnsi="宋体" w:eastAsia="宋体"/>
          <w:sz w:val="24"/>
          <w:szCs w:val="24"/>
        </w:rPr>
        <w:t>3.</w:t>
      </w:r>
      <w:r>
        <w:rPr>
          <w:rFonts w:hint="eastAsia" w:ascii="宋体" w:hAnsi="宋体" w:eastAsia="宋体"/>
          <w:sz w:val="24"/>
          <w:szCs w:val="24"/>
        </w:rPr>
        <w:t>我提交的社保显示已经有6个月了，为什么市里退回来说社保没有6个月？</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hAnsi="宋体" w:eastAsia="宋体"/>
          <w:sz w:val="24"/>
          <w:szCs w:val="24"/>
        </w:rPr>
      </w:pPr>
      <w:r>
        <w:rPr>
          <w:rFonts w:hint="eastAsia" w:ascii="宋体" w:hAnsi="宋体" w:eastAsia="宋体"/>
          <w:sz w:val="24"/>
          <w:szCs w:val="24"/>
        </w:rPr>
        <w:t>答：您看到的是社保缴纳情况，市里审核的时候是登录到社保系统里看连续6个月社保是否到账。单位缴纳和社保到账是两回事，而且补缴的月份不算。</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hAnsi="宋体" w:eastAsia="宋体"/>
          <w:sz w:val="24"/>
          <w:szCs w:val="24"/>
        </w:rPr>
      </w:pPr>
      <w:r>
        <w:rPr>
          <w:rFonts w:hint="eastAsia" w:ascii="宋体" w:hAnsi="宋体" w:eastAsia="宋体"/>
          <w:sz w:val="24"/>
          <w:szCs w:val="24"/>
        </w:rPr>
        <w:t>请耐心等一段时间等社保连续6个月到账后，将最新社保电子版p</w:t>
      </w:r>
      <w:r>
        <w:rPr>
          <w:rFonts w:ascii="宋体" w:hAnsi="宋体" w:eastAsia="宋体"/>
          <w:sz w:val="24"/>
          <w:szCs w:val="24"/>
        </w:rPr>
        <w:t>df</w:t>
      </w:r>
      <w:r>
        <w:rPr>
          <w:rFonts w:hint="eastAsia" w:ascii="宋体" w:hAnsi="宋体" w:eastAsia="宋体"/>
          <w:sz w:val="24"/>
          <w:szCs w:val="24"/>
        </w:rPr>
        <w:t>发给人才办办事员，办事员将社保重新上传即可。</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hAnsi="宋体" w:eastAsia="宋体"/>
          <w:sz w:val="24"/>
          <w:szCs w:val="24"/>
        </w:rPr>
      </w:pPr>
      <w:r>
        <w:rPr>
          <w:rFonts w:ascii="宋体" w:hAnsi="宋体" w:eastAsia="宋体"/>
          <w:sz w:val="24"/>
          <w:szCs w:val="24"/>
        </w:rPr>
        <w:t>4.</w:t>
      </w:r>
      <w:r>
        <w:rPr>
          <w:rFonts w:hint="eastAsia" w:ascii="宋体" w:hAnsi="宋体" w:eastAsia="宋体"/>
          <w:sz w:val="24"/>
          <w:szCs w:val="24"/>
        </w:rPr>
        <w:t>我的学历为什么匹配不上？</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hAnsi="宋体" w:eastAsia="宋体"/>
          <w:sz w:val="24"/>
          <w:szCs w:val="24"/>
        </w:rPr>
      </w:pPr>
      <w:r>
        <w:rPr>
          <w:rFonts w:hint="eastAsia" w:ascii="宋体" w:hAnsi="宋体" w:eastAsia="宋体"/>
          <w:sz w:val="24"/>
          <w:szCs w:val="24"/>
        </w:rPr>
        <w:t>答：系统是采取自动匹配的，国外学历很难匹配上，要把“国外颁发的毕业证书+教育部留学服务中心的国外学历学位认证书”电子稿合并在一个p</w:t>
      </w:r>
      <w:r>
        <w:rPr>
          <w:rFonts w:ascii="宋体" w:hAnsi="宋体" w:eastAsia="宋体"/>
          <w:sz w:val="24"/>
          <w:szCs w:val="24"/>
        </w:rPr>
        <w:t>df</w:t>
      </w:r>
      <w:r>
        <w:rPr>
          <w:rFonts w:hint="eastAsia" w:ascii="宋体" w:hAnsi="宋体" w:eastAsia="宋体"/>
          <w:sz w:val="24"/>
          <w:szCs w:val="24"/>
        </w:rPr>
        <w:t>发给人才办办事员进行异议处理，市里会进行人工审核，需要耐心等待一段时间。</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hAnsi="宋体" w:eastAsia="宋体"/>
          <w:sz w:val="24"/>
          <w:szCs w:val="24"/>
        </w:rPr>
      </w:pPr>
      <w:r>
        <w:rPr>
          <w:rFonts w:hint="eastAsia" w:ascii="宋体" w:hAnsi="宋体" w:eastAsia="宋体"/>
          <w:sz w:val="24"/>
          <w:szCs w:val="24"/>
          <w:lang w:val="en-US" w:eastAsia="zh-CN"/>
        </w:rPr>
        <w:t>5</w:t>
      </w:r>
      <w:r>
        <w:rPr>
          <w:rFonts w:ascii="宋体" w:hAnsi="宋体" w:eastAsia="宋体"/>
          <w:sz w:val="24"/>
          <w:szCs w:val="24"/>
        </w:rPr>
        <w:t>.</w:t>
      </w:r>
      <w:r>
        <w:rPr>
          <w:rFonts w:hint="eastAsia" w:ascii="宋体" w:hAnsi="宋体" w:eastAsia="宋体"/>
          <w:sz w:val="24"/>
          <w:szCs w:val="24"/>
        </w:rPr>
        <w:t>怎么知道我的申请是否成功了？</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hAnsi="宋体" w:eastAsia="宋体"/>
          <w:sz w:val="24"/>
          <w:szCs w:val="24"/>
        </w:rPr>
      </w:pPr>
      <w:r>
        <w:rPr>
          <w:rFonts w:hint="eastAsia" w:ascii="宋体" w:hAnsi="宋体" w:eastAsia="宋体"/>
          <w:sz w:val="24"/>
          <w:szCs w:val="24"/>
        </w:rPr>
        <w:t>答：请您关注手机短信，是否通过都会有短信提示的。</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hAnsi="宋体" w:eastAsia="宋体"/>
          <w:sz w:val="24"/>
          <w:szCs w:val="24"/>
        </w:rPr>
      </w:pPr>
      <w:r>
        <w:rPr>
          <w:rFonts w:hint="eastAsia" w:ascii="宋体" w:hAnsi="宋体" w:eastAsia="宋体"/>
          <w:sz w:val="24"/>
          <w:szCs w:val="24"/>
          <w:lang w:val="en-US" w:eastAsia="zh-CN"/>
        </w:rPr>
        <w:t>6</w:t>
      </w:r>
      <w:r>
        <w:rPr>
          <w:rFonts w:ascii="宋体" w:hAnsi="宋体" w:eastAsia="宋体"/>
          <w:sz w:val="24"/>
          <w:szCs w:val="24"/>
        </w:rPr>
        <w:t>.</w:t>
      </w:r>
      <w:r>
        <w:rPr>
          <w:rFonts w:hint="eastAsia" w:ascii="宋体" w:hAnsi="宋体" w:eastAsia="宋体"/>
          <w:sz w:val="24"/>
          <w:szCs w:val="24"/>
        </w:rPr>
        <w:t>生活补贴分2年发放，第2年还要交材料吗？</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sz w:val="24"/>
          <w:szCs w:val="24"/>
          <w:lang w:val="en-US" w:eastAsia="zh-CN"/>
        </w:rPr>
      </w:pPr>
      <w:r>
        <w:rPr>
          <w:rFonts w:hint="eastAsia" w:ascii="宋体" w:hAnsi="宋体" w:eastAsia="宋体"/>
          <w:sz w:val="24"/>
          <w:szCs w:val="24"/>
        </w:rPr>
        <w:t>答：不用了，系统会自动发放。</w:t>
      </w:r>
      <w:r>
        <w:rPr>
          <w:rFonts w:hint="eastAsia" w:ascii="宋体" w:hAnsi="宋体" w:eastAsia="宋体"/>
          <w:sz w:val="24"/>
          <w:szCs w:val="24"/>
          <w:lang w:val="en-US" w:eastAsia="zh-CN"/>
        </w:rPr>
        <w:t>如发放失败，可重新在杭州市民卡app申请，劳务派遣人员联系人事处经办人申报。</w:t>
      </w:r>
    </w:p>
    <w:p>
      <w:pPr>
        <w:rPr>
          <w:rFonts w:hint="eastAsia" w:ascii="宋体" w:hAnsi="宋体" w:eastAsia="宋体"/>
          <w:sz w:val="24"/>
          <w:szCs w:val="24"/>
          <w:lang w:val="en-US" w:eastAsia="zh-CN"/>
        </w:rPr>
      </w:pPr>
      <w:r>
        <w:rPr>
          <w:rFonts w:hint="eastAsia" w:ascii="宋体" w:hAnsi="宋体" w:eastAsia="宋体"/>
          <w:sz w:val="24"/>
          <w:szCs w:val="24"/>
          <w:lang w:val="en-US" w:eastAsia="zh-CN"/>
        </w:rPr>
        <w:br w:type="page"/>
      </w:r>
    </w:p>
    <w:p>
      <w:pPr>
        <w:pStyle w:val="2"/>
        <w:keepNext/>
        <w:keepLines/>
        <w:pageBreakBefore w:val="0"/>
        <w:widowControl w:val="0"/>
        <w:kinsoku/>
        <w:wordWrap/>
        <w:overflowPunct/>
        <w:topLinePunct w:val="0"/>
        <w:autoSpaceDE/>
        <w:autoSpaceDN/>
        <w:bidi w:val="0"/>
        <w:adjustRightInd/>
        <w:snapToGrid/>
        <w:spacing w:after="200" w:line="579" w:lineRule="auto"/>
        <w:jc w:val="center"/>
        <w:textAlignment w:val="auto"/>
      </w:pPr>
      <w:bookmarkStart w:id="25" w:name="_Toc112316956"/>
      <w:r>
        <w:rPr>
          <w:rFonts w:hint="eastAsia"/>
        </w:rPr>
        <w:t>六、杭州市留学回国人员工作证申请</w:t>
      </w:r>
      <w:bookmarkEnd w:id="25"/>
    </w:p>
    <w:p>
      <w:pPr>
        <w:pStyle w:val="3"/>
        <w:keepNext/>
        <w:keepLines/>
        <w:pageBreakBefore w:val="0"/>
        <w:widowControl w:val="0"/>
        <w:kinsoku/>
        <w:wordWrap/>
        <w:overflowPunct/>
        <w:topLinePunct w:val="0"/>
        <w:autoSpaceDE/>
        <w:autoSpaceDN/>
        <w:bidi w:val="0"/>
        <w:adjustRightInd/>
        <w:snapToGrid/>
        <w:spacing w:before="40" w:after="40" w:line="416" w:lineRule="auto"/>
        <w:textAlignment w:val="auto"/>
      </w:pPr>
      <w:r>
        <w:rPr>
          <w:rFonts w:hint="eastAsia"/>
        </w:rPr>
        <w:t xml:space="preserve"> </w:t>
      </w:r>
      <w:bookmarkStart w:id="26" w:name="_Toc112316957"/>
      <w:r>
        <w:rPr>
          <w:rFonts w:hint="eastAsia"/>
        </w:rPr>
        <w:t>（一）申请条件</w:t>
      </w:r>
      <w:bookmarkEnd w:id="26"/>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ascii="宋体" w:hAnsi="宋体" w:eastAsia="宋体"/>
          <w:sz w:val="24"/>
          <w:szCs w:val="24"/>
        </w:rPr>
      </w:pPr>
      <w:r>
        <w:rPr>
          <w:rFonts w:hint="eastAsia" w:ascii="宋体" w:hAnsi="宋体" w:eastAsia="宋体"/>
          <w:sz w:val="24"/>
          <w:szCs w:val="24"/>
        </w:rPr>
        <w:t>《工作证》申请人需同时满足以下两项条件:</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ascii="宋体" w:hAnsi="宋体" w:eastAsia="宋体"/>
          <w:sz w:val="24"/>
          <w:szCs w:val="24"/>
        </w:rPr>
      </w:pPr>
      <w:r>
        <w:rPr>
          <w:rFonts w:ascii="宋体" w:hAnsi="宋体" w:eastAsia="宋体"/>
          <w:sz w:val="24"/>
          <w:szCs w:val="24"/>
        </w:rPr>
        <w:t>1.</w:t>
      </w:r>
      <w:r>
        <w:rPr>
          <w:rFonts w:hint="eastAsia" w:ascii="宋体" w:hAnsi="宋体" w:eastAsia="宋体"/>
          <w:sz w:val="24"/>
          <w:szCs w:val="24"/>
        </w:rPr>
        <w:t>持中国护照、内地居民往来港澳通行证或大陆居民往来台湾地区通行证在国(境)外学习并在国(境)外大学或其他高等教育机构获得学士及以上学位并取得教育部留学服务中心认证[国内外联合办学需出国(境)就读一学年以上],或在国内取得大学本科以上学历或具各中级以上专业技术职务任职资格后,以高级研究学者、访问学者或博士后身份受邀到国(境)外高等院校、科研机构、公司以同一研究目标工作或学习累计360天(含)以上,并取得一定成果。</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ascii="宋体" w:hAnsi="宋体" w:eastAsia="宋体"/>
          <w:sz w:val="24"/>
          <w:szCs w:val="24"/>
        </w:rPr>
      </w:pPr>
      <w:r>
        <w:rPr>
          <w:rFonts w:hint="eastAsia" w:ascii="宋体" w:hAnsi="宋体" w:eastAsia="宋体"/>
          <w:sz w:val="24"/>
          <w:szCs w:val="24"/>
        </w:rPr>
        <w:t xml:space="preserve"> </w:t>
      </w:r>
      <w:r>
        <w:rPr>
          <w:rFonts w:ascii="宋体" w:hAnsi="宋体" w:eastAsia="宋体"/>
          <w:sz w:val="24"/>
          <w:szCs w:val="24"/>
        </w:rPr>
        <w:t>2.</w:t>
      </w:r>
      <w:r>
        <w:rPr>
          <w:rFonts w:hint="eastAsia" w:ascii="宋体" w:hAnsi="宋体" w:eastAsia="宋体"/>
          <w:sz w:val="24"/>
          <w:szCs w:val="24"/>
        </w:rPr>
        <w:t xml:space="preserve">在杭创办企业或与杭州市用人单位签订劳动合同,且该企业(用人单位)已在杭为其缴纳社保。在杭创办的企业是指增值税收收入缴入市本级国库或区级国库的各类企业。杭州市用人单位是指市属用人单位和区属用人单位。其中,市属用人单位指市本级所属行政、事业单位,增值税收收入缴入市本级国库的各类单位,注册在杭州市的其他类型单位;区属用人单位指各区所属行政、事业单位,增值税收收入缴入区级国库的各类单位,注册在各区的其他类型单位。 </w:t>
      </w:r>
    </w:p>
    <w:p>
      <w:pPr>
        <w:pStyle w:val="3"/>
        <w:keepNext/>
        <w:keepLines/>
        <w:pageBreakBefore w:val="0"/>
        <w:widowControl w:val="0"/>
        <w:kinsoku/>
        <w:wordWrap/>
        <w:overflowPunct/>
        <w:topLinePunct w:val="0"/>
        <w:autoSpaceDE/>
        <w:autoSpaceDN/>
        <w:bidi w:val="0"/>
        <w:adjustRightInd/>
        <w:snapToGrid/>
        <w:spacing w:before="40" w:after="40" w:line="416" w:lineRule="auto"/>
        <w:ind w:firstLine="321" w:firstLineChars="100"/>
        <w:textAlignment w:val="auto"/>
      </w:pPr>
      <w:bookmarkStart w:id="27" w:name="_Toc112316958"/>
      <w:r>
        <w:rPr>
          <w:rFonts w:hint="eastAsia"/>
        </w:rPr>
        <w:t>（二）申请材料</w:t>
      </w:r>
      <w:bookmarkEnd w:id="27"/>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Theme="minorEastAsia" w:hAnsiTheme="minorEastAsia"/>
          <w:sz w:val="24"/>
          <w:szCs w:val="24"/>
        </w:rPr>
      </w:pPr>
      <w:r>
        <w:rPr>
          <w:rFonts w:hint="eastAsia" w:asciiTheme="minorEastAsia" w:hAnsiTheme="minorEastAsia"/>
          <w:sz w:val="24"/>
          <w:szCs w:val="24"/>
        </w:rPr>
        <w:t>（一）在国（境）外获得学位的申请人需提供：</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Theme="minorEastAsia" w:hAnsiTheme="minorEastAsia"/>
          <w:sz w:val="24"/>
          <w:szCs w:val="24"/>
        </w:rPr>
      </w:pPr>
      <w:r>
        <w:rPr>
          <w:rFonts w:hint="eastAsia" w:asciiTheme="minorEastAsia" w:hAnsiTheme="minorEastAsia"/>
          <w:sz w:val="24"/>
          <w:szCs w:val="24"/>
        </w:rPr>
        <w:t>1.出入境证件，含证件个人信息首页、签证(注)页、包含留学期间所有中国边检出入境章页面（证件上无出入境章的，则需公安局出入境管理部门开具的出入境记录查询证明）；</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Theme="minorEastAsia" w:hAnsiTheme="minorEastAsia"/>
          <w:sz w:val="24"/>
          <w:szCs w:val="24"/>
        </w:rPr>
      </w:pPr>
      <w:r>
        <w:rPr>
          <w:rFonts w:hint="eastAsia" w:asciiTheme="minorEastAsia" w:hAnsiTheme="minorEastAsia"/>
          <w:sz w:val="24"/>
          <w:szCs w:val="24"/>
        </w:rPr>
        <w:t>2.教育部留学服务中心开具的正式《国外（香港、澳门特别行政区或台湾地区）学历学位认证书》；</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Theme="minorEastAsia" w:hAnsiTheme="minorEastAsia"/>
          <w:sz w:val="24"/>
          <w:szCs w:val="24"/>
        </w:rPr>
      </w:pPr>
      <w:r>
        <w:rPr>
          <w:rFonts w:hint="eastAsia" w:asciiTheme="minorEastAsia" w:hAnsiTheme="minorEastAsia"/>
          <w:sz w:val="24"/>
          <w:szCs w:val="24"/>
        </w:rPr>
        <w:t>3.国内外联合办学人员还应提交由我国驻当地使领馆开具的《留学回国人员证明》或由中联办（海峡两岸招生服务中心）开具的《在港、澳（台湾）地区学习证明》；</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Theme="minorEastAsia" w:hAnsiTheme="minorEastAsia"/>
          <w:sz w:val="24"/>
          <w:szCs w:val="24"/>
        </w:rPr>
      </w:pPr>
      <w:r>
        <w:rPr>
          <w:rFonts w:hint="eastAsia" w:asciiTheme="minorEastAsia" w:hAnsiTheme="minorEastAsia"/>
          <w:sz w:val="24"/>
          <w:szCs w:val="24"/>
        </w:rPr>
        <w:t>4.在杭创办企业的，需提供营业执照（或其他核准执业证件）、章程及浙江省社会保险历年参保证明。核准执业证件登记机关为各级司法部门的，申请人按规定提供核准执业证件和章程，其他情况可通过杭州市留学回国人员工作证网上申请系统获取相关信息，申请人无需提供。在杭州市区（不含省本级）参保人员可通过杭州市留学回国人员工作证网上申请系统获取本地参保数据，申请人无需提供，其他地区参保信息按规定提供；</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Theme="minorEastAsia" w:hAnsiTheme="minorEastAsia"/>
          <w:sz w:val="24"/>
          <w:szCs w:val="24"/>
        </w:rPr>
      </w:pPr>
      <w:r>
        <w:rPr>
          <w:rFonts w:hint="eastAsia" w:asciiTheme="minorEastAsia" w:hAnsiTheme="minorEastAsia"/>
          <w:sz w:val="24"/>
          <w:szCs w:val="24"/>
        </w:rPr>
        <w:t>5.在杭工作的，需提供劳动合同及浙江省社会保险历年参保证明。在杭州市区（不含省本级）参保人员可通过杭州市留学回国人员工作证网上申请系统获取本地参保数据，申请人无需提供，其他地区参保信息按规定提供。</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Theme="minorEastAsia" w:hAnsiTheme="minorEastAsia"/>
          <w:sz w:val="24"/>
          <w:szCs w:val="24"/>
        </w:rPr>
      </w:pPr>
      <w:r>
        <w:rPr>
          <w:rFonts w:hint="eastAsia" w:asciiTheme="minorEastAsia" w:hAnsiTheme="minorEastAsia"/>
          <w:sz w:val="24"/>
          <w:szCs w:val="24"/>
        </w:rPr>
        <w:t>（二）未在国（境）外获得学位的申请人需提供：</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Theme="minorEastAsia" w:hAnsiTheme="minorEastAsia"/>
          <w:sz w:val="24"/>
          <w:szCs w:val="24"/>
        </w:rPr>
      </w:pPr>
      <w:r>
        <w:rPr>
          <w:rFonts w:hint="eastAsia" w:asciiTheme="minorEastAsia" w:hAnsiTheme="minorEastAsia"/>
          <w:sz w:val="24"/>
          <w:szCs w:val="24"/>
        </w:rPr>
        <w:t>1.出入境证件，含证件个人信息首页、签证（注）页、包含留学期间所有中国边检出入境章页面（证件上无出入境章的，则需要公安局出入境管理部门开具的出入境记录查询证明）；</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Theme="minorEastAsia" w:hAnsiTheme="minorEastAsia"/>
          <w:sz w:val="24"/>
          <w:szCs w:val="24"/>
        </w:rPr>
      </w:pPr>
      <w:r>
        <w:rPr>
          <w:rFonts w:hint="eastAsia" w:asciiTheme="minorEastAsia" w:hAnsiTheme="minorEastAsia"/>
          <w:sz w:val="24"/>
          <w:szCs w:val="24"/>
        </w:rPr>
        <w:t>2.由我国驻当地使领馆开具的《留学回国人员证明》或由中联办（海峡两岸招生服务中心）开具的《在港、澳（台湾）地区学习证明》（需注明留学身份为高级研究学者、访问学者或博士后）；</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Theme="minorEastAsia" w:hAnsiTheme="minorEastAsia"/>
          <w:sz w:val="24"/>
          <w:szCs w:val="24"/>
        </w:rPr>
      </w:pPr>
      <w:r>
        <w:rPr>
          <w:rFonts w:hint="eastAsia" w:asciiTheme="minorEastAsia" w:hAnsiTheme="minorEastAsia"/>
          <w:sz w:val="24"/>
          <w:szCs w:val="24"/>
        </w:rPr>
        <w:t>3.国（境）外高等院校、科研机构、公司出具的正式邀请函及邀请函中文翻译件；</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Theme="minorEastAsia" w:hAnsiTheme="minorEastAsia"/>
          <w:sz w:val="24"/>
          <w:szCs w:val="24"/>
        </w:rPr>
      </w:pPr>
      <w:r>
        <w:rPr>
          <w:rFonts w:hint="eastAsia" w:asciiTheme="minorEastAsia" w:hAnsiTheme="minorEastAsia"/>
          <w:sz w:val="24"/>
          <w:szCs w:val="24"/>
        </w:rPr>
        <w:t>4.在国（境）外院校、科研机构、公司访问期间或之后发表的与受邀研究目的一致的研究论文或科研成果清单，并附论文首页或成果证书；</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Theme="minorEastAsia" w:hAnsiTheme="minorEastAsia"/>
          <w:sz w:val="24"/>
          <w:szCs w:val="24"/>
        </w:rPr>
      </w:pPr>
      <w:r>
        <w:rPr>
          <w:rFonts w:hint="eastAsia" w:asciiTheme="minorEastAsia" w:hAnsiTheme="minorEastAsia"/>
          <w:sz w:val="24"/>
          <w:szCs w:val="24"/>
        </w:rPr>
        <w:t>5.国内最高学历学位证书或专业技术职称证书；</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Theme="minorEastAsia" w:hAnsiTheme="minorEastAsia"/>
          <w:sz w:val="24"/>
          <w:szCs w:val="24"/>
        </w:rPr>
      </w:pPr>
      <w:r>
        <w:rPr>
          <w:rFonts w:hint="eastAsia" w:asciiTheme="minorEastAsia" w:hAnsiTheme="minorEastAsia"/>
          <w:sz w:val="24"/>
          <w:szCs w:val="24"/>
        </w:rPr>
        <w:t>6.在杭创办企业的，需提供营业执照（或其他核准执业证件）、章程及浙江省社会保险历年参保证明。核准执业证件登记机关为各级司法部门的，申请人按规定提供核准执业证件和章程，其他情况可通过杭州市留学回国人员工作证网上申请系统获取相关信息，申请人无需提供。在杭州市区（不含省本级）参保人员可通过杭州市留学回国人员工作证网上申请系统获取本地参保数据，申请人无需提供，其他地区参保信息按规定提供；</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Theme="minorEastAsia" w:hAnsiTheme="minorEastAsia"/>
          <w:sz w:val="24"/>
          <w:szCs w:val="24"/>
        </w:rPr>
      </w:pPr>
      <w:r>
        <w:rPr>
          <w:rFonts w:hint="eastAsia" w:asciiTheme="minorEastAsia" w:hAnsiTheme="minorEastAsia"/>
          <w:sz w:val="24"/>
          <w:szCs w:val="24"/>
        </w:rPr>
        <w:t>7.在杭工作的，需提供劳动合同及浙江省社会保险历年参保证明。在杭州市区（不含省本级）参保人员可通过杭州市留学回国人员工作证网上申请系统获取本地参保数据，申请人无需提供；其他地区参保信息按规定提供。</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Theme="minorEastAsia" w:hAnsiTheme="minorEastAsia"/>
          <w:sz w:val="24"/>
          <w:szCs w:val="24"/>
        </w:rPr>
      </w:pPr>
      <w:r>
        <w:rPr>
          <w:rFonts w:hint="eastAsia" w:asciiTheme="minorEastAsia" w:hAnsiTheme="minorEastAsia"/>
          <w:sz w:val="24"/>
          <w:szCs w:val="24"/>
        </w:rPr>
        <w:t>（三）《工作证》遗失或失效后申请人需提供：</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Theme="minorEastAsia" w:hAnsiTheme="minorEastAsia"/>
          <w:sz w:val="24"/>
          <w:szCs w:val="24"/>
        </w:rPr>
      </w:pPr>
      <w:r>
        <w:rPr>
          <w:rFonts w:hint="eastAsia" w:asciiTheme="minorEastAsia" w:hAnsiTheme="minorEastAsia"/>
          <w:sz w:val="24"/>
          <w:szCs w:val="24"/>
        </w:rPr>
        <w:t>1.原《工作证》在2015年2月1日前办理的或未在《工作证》网上申报系统提交过办证材料的，申请人需按本条内（一）、（二）两点规定在系统内重新提交材料。</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Theme="minorEastAsia" w:hAnsiTheme="minorEastAsia"/>
          <w:sz w:val="24"/>
          <w:szCs w:val="24"/>
        </w:rPr>
      </w:pPr>
      <w:r>
        <w:rPr>
          <w:rFonts w:hint="eastAsia" w:asciiTheme="minorEastAsia" w:hAnsiTheme="minorEastAsia"/>
          <w:sz w:val="24"/>
          <w:szCs w:val="24"/>
        </w:rPr>
        <w:t>2.原《工作证》在2015年2月1日后办理且在《工作证》网上申报系统提交过办证材料的，申请人需在系统内提交办证申请并提交申请人在杭创办企业或工作证明。在杭创办企业的，需提供营业执照（或其他核准执业证件）、章程及浙江省社会保险历年参保证明。核准执业证件登记机关为各级司法部门的，申请人按规定提供核准执业证件和章程，其他情况可通过杭州市留学回国人员工作证网上申请系统获取相关信息，申请人无需提供。在杭州市区（不含省本级）参保人员可通过杭州市留学回国人员工作证网上申请系统获取本地参保数据，申请人无需提供，其他地区参保信息按规定提供；在杭工作的，需提供劳动合同及浙江省社会保险历年参保证明。在杭州市区（不含省本级）参保人员可通过杭州市留学回国人员工作证网上申请系统获取本地参保数据，申请人无需提供，其他地区参保信息按规定提供。</w:t>
      </w:r>
    </w:p>
    <w:p>
      <w:pPr>
        <w:pStyle w:val="3"/>
        <w:keepNext/>
        <w:keepLines/>
        <w:pageBreakBefore w:val="0"/>
        <w:widowControl w:val="0"/>
        <w:kinsoku/>
        <w:wordWrap/>
        <w:overflowPunct/>
        <w:topLinePunct w:val="0"/>
        <w:autoSpaceDE/>
        <w:autoSpaceDN/>
        <w:bidi w:val="0"/>
        <w:adjustRightInd/>
        <w:snapToGrid/>
        <w:spacing w:before="40" w:after="40" w:line="416" w:lineRule="auto"/>
        <w:ind w:firstLine="321" w:firstLineChars="100"/>
        <w:textAlignment w:val="auto"/>
      </w:pPr>
      <w:bookmarkStart w:id="28" w:name="_Toc112316959"/>
      <w:r>
        <w:rPr>
          <w:rFonts w:hint="eastAsia"/>
        </w:rPr>
        <w:t>（三）申办程序</w:t>
      </w:r>
      <w:bookmarkEnd w:id="28"/>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Theme="minorEastAsia" w:hAnsiTheme="minorEastAsia"/>
          <w:sz w:val="24"/>
          <w:szCs w:val="24"/>
        </w:rPr>
      </w:pPr>
      <w:r>
        <w:rPr>
          <w:rFonts w:hint="eastAsia" w:asciiTheme="minorEastAsia" w:hAnsiTheme="minorEastAsia"/>
          <w:sz w:val="24"/>
          <w:szCs w:val="24"/>
        </w:rPr>
        <w:t>1.登陆“市人力社保局人才会客厅”（https://rchkt.hrss.hangzhou.gov.cn）进行申报。申报人员注册登陆个人账号，按要求上传材料，归口部门选“杭州师范大学”。</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Theme="minorEastAsia" w:hAnsiTheme="minorEastAsia"/>
          <w:sz w:val="24"/>
          <w:szCs w:val="24"/>
        </w:rPr>
      </w:pPr>
      <w:r>
        <w:rPr>
          <w:rFonts w:hint="eastAsia" w:asciiTheme="minorEastAsia" w:hAnsiTheme="minorEastAsia"/>
          <w:sz w:val="24"/>
          <w:szCs w:val="24"/>
        </w:rPr>
        <w:t>2.填写杭州市留学回国人员工作证申请人事处审批表，线上系统提交的材料复印件学院盖章，交至人事处审核（联系人：钱婉）。</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Theme="minorEastAsia" w:hAnsiTheme="minorEastAsia"/>
          <w:sz w:val="24"/>
          <w:szCs w:val="24"/>
        </w:rPr>
      </w:pPr>
      <w:r>
        <w:rPr>
          <w:rFonts w:hint="eastAsia" w:asciiTheme="minorEastAsia" w:hAnsiTheme="minorEastAsia"/>
          <w:sz w:val="24"/>
          <w:szCs w:val="24"/>
        </w:rPr>
        <w:t>3.待学校、市人社局审核后，线上直接下载电子证书。</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Theme="minorEastAsia" w:hAnsiTheme="minorEastAsia"/>
          <w:sz w:val="24"/>
          <w:szCs w:val="24"/>
        </w:rPr>
      </w:pPr>
      <w:r>
        <w:rPr>
          <w:rFonts w:hint="eastAsia" w:asciiTheme="minorEastAsia" w:hAnsiTheme="minorEastAsia"/>
          <w:sz w:val="24"/>
          <w:szCs w:val="24"/>
        </w:rPr>
        <w:t>杭州市专家与留学人员服务中心：杭州市上城区清泰街571号金泰商务大厦4楼，联系电话0571-88396357</w:t>
      </w:r>
    </w:p>
    <w:p>
      <w:pPr>
        <w:pStyle w:val="3"/>
        <w:keepNext/>
        <w:keepLines/>
        <w:pageBreakBefore w:val="0"/>
        <w:widowControl w:val="0"/>
        <w:kinsoku/>
        <w:wordWrap/>
        <w:overflowPunct/>
        <w:topLinePunct w:val="0"/>
        <w:autoSpaceDE/>
        <w:autoSpaceDN/>
        <w:bidi w:val="0"/>
        <w:adjustRightInd/>
        <w:snapToGrid/>
        <w:spacing w:before="40" w:after="30" w:line="416" w:lineRule="auto"/>
        <w:textAlignment w:val="auto"/>
      </w:pPr>
      <w:bookmarkStart w:id="29" w:name="_Toc112316961"/>
      <w:r>
        <w:rPr>
          <w:rFonts w:hint="eastAsia"/>
        </w:rPr>
        <w:t>（</w:t>
      </w:r>
      <w:r>
        <w:rPr>
          <w:rFonts w:hint="eastAsia"/>
          <w:lang w:val="en-US" w:eastAsia="zh-CN"/>
        </w:rPr>
        <w:t>四</w:t>
      </w:r>
      <w:r>
        <w:rPr>
          <w:rFonts w:hint="eastAsia"/>
        </w:rPr>
        <w:t>）常见问答</w:t>
      </w:r>
      <w:bookmarkEnd w:id="29"/>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heme="minorEastAsia" w:hAnsiTheme="minorEastAsia" w:eastAsiaTheme="minorEastAsia"/>
          <w:spacing w:val="-6"/>
          <w:sz w:val="24"/>
          <w:szCs w:val="24"/>
        </w:rPr>
      </w:pPr>
      <w:r>
        <w:rPr>
          <w:rFonts w:hint="eastAsia" w:asciiTheme="minorEastAsia" w:hAnsiTheme="minorEastAsia"/>
          <w:sz w:val="24"/>
          <w:szCs w:val="24"/>
        </w:rPr>
        <w:t xml:space="preserve"> </w:t>
      </w:r>
      <w:r>
        <w:rPr>
          <w:rFonts w:asciiTheme="minorEastAsia" w:hAnsiTheme="minorEastAsia"/>
          <w:sz w:val="24"/>
          <w:szCs w:val="24"/>
        </w:rPr>
        <w:t xml:space="preserve">  </w:t>
      </w:r>
      <w:r>
        <w:rPr>
          <w:rFonts w:asciiTheme="minorEastAsia" w:hAnsiTheme="minorEastAsia" w:eastAsiaTheme="minorEastAsia"/>
          <w:spacing w:val="-6"/>
          <w:sz w:val="24"/>
          <w:szCs w:val="24"/>
        </w:rPr>
        <w:t xml:space="preserve"> 1. </w:t>
      </w:r>
      <w:r>
        <w:rPr>
          <w:rFonts w:hint="eastAsia" w:asciiTheme="minorEastAsia" w:hAnsiTheme="minorEastAsia" w:eastAsiaTheme="minorEastAsia"/>
          <w:spacing w:val="-6"/>
          <w:sz w:val="24"/>
          <w:szCs w:val="24"/>
        </w:rPr>
        <w:t>问什么我已经在网上填了资料，但人事处在审核时看不到我提交的材料？</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heme="minorEastAsia" w:hAnsiTheme="minorEastAsia"/>
          <w:sz w:val="24"/>
          <w:szCs w:val="24"/>
        </w:rPr>
      </w:pPr>
      <w:r>
        <w:rPr>
          <w:rFonts w:hint="eastAsia" w:asciiTheme="minorEastAsia" w:hAnsiTheme="minorEastAsia"/>
          <w:sz w:val="24"/>
          <w:szCs w:val="24"/>
        </w:rPr>
        <w:t xml:space="preserve"> </w:t>
      </w:r>
      <w:r>
        <w:rPr>
          <w:rFonts w:asciiTheme="minorEastAsia" w:hAnsiTheme="minorEastAsia"/>
          <w:sz w:val="24"/>
          <w:szCs w:val="24"/>
        </w:rPr>
        <w:t xml:space="preserve">   </w:t>
      </w:r>
      <w:r>
        <w:rPr>
          <w:rFonts w:hint="eastAsia" w:asciiTheme="minorEastAsia" w:hAnsiTheme="minorEastAsia"/>
          <w:sz w:val="24"/>
          <w:szCs w:val="24"/>
        </w:rPr>
        <w:t>答：可能您注册时归口单位选得不对，要选“杭州师范大学”才行。</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2</w:t>
      </w:r>
      <w:r>
        <w:rPr>
          <w:rFonts w:asciiTheme="minorEastAsia" w:hAnsiTheme="minorEastAsia"/>
          <w:sz w:val="24"/>
          <w:szCs w:val="24"/>
        </w:rPr>
        <w:t xml:space="preserve">. </w:t>
      </w:r>
      <w:r>
        <w:rPr>
          <w:rFonts w:hint="eastAsia" w:asciiTheme="minorEastAsia" w:hAnsiTheme="minorEastAsia"/>
          <w:sz w:val="24"/>
          <w:szCs w:val="24"/>
        </w:rPr>
        <w:t>怎么知道我的《工作证》办好了没有？</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答：请关注手机短信，有短信提示。</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lang w:val="en-US" w:eastAsia="zh-CN"/>
        </w:rPr>
        <w:t>3</w:t>
      </w:r>
      <w:r>
        <w:rPr>
          <w:rFonts w:asciiTheme="minorEastAsia" w:hAnsiTheme="minorEastAsia"/>
          <w:sz w:val="24"/>
          <w:szCs w:val="24"/>
        </w:rPr>
        <w:t>.</w:t>
      </w:r>
      <w:r>
        <w:rPr>
          <w:rFonts w:hint="eastAsia" w:asciiTheme="minorEastAsia" w:hAnsiTheme="minorEastAsia"/>
          <w:sz w:val="24"/>
          <w:szCs w:val="24"/>
        </w:rPr>
        <w:t>《工作证》有效期是多久？</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Theme="minorEastAsia" w:hAnsiTheme="minorEastAsia"/>
          <w:sz w:val="24"/>
          <w:szCs w:val="24"/>
        </w:rPr>
      </w:pPr>
      <w:r>
        <w:rPr>
          <w:rFonts w:hint="eastAsia" w:asciiTheme="minorEastAsia" w:hAnsiTheme="minorEastAsia"/>
          <w:sz w:val="24"/>
          <w:szCs w:val="24"/>
        </w:rPr>
        <w:t>答：《工作证》自发放日起三年有效。</w:t>
      </w:r>
    </w:p>
    <w:p>
      <w:pPr>
        <w:rPr>
          <w:rFonts w:hint="eastAsia" w:asciiTheme="minorEastAsia" w:hAnsiTheme="minorEastAsia"/>
          <w:sz w:val="24"/>
          <w:szCs w:val="24"/>
        </w:rPr>
      </w:pPr>
      <w:r>
        <w:rPr>
          <w:rFonts w:hint="eastAsia" w:asciiTheme="minorEastAsia" w:hAnsiTheme="minorEastAsia"/>
          <w:sz w:val="24"/>
          <w:szCs w:val="24"/>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sz w:val="24"/>
          <w:szCs w:val="24"/>
          <w:lang w:val="en-US" w:eastAsia="zh-CN"/>
        </w:rPr>
      </w:pPr>
      <w:r>
        <w:rPr>
          <w:rFonts w:hint="eastAsia"/>
          <w:b/>
          <w:bCs/>
          <w:sz w:val="44"/>
          <w:szCs w:val="48"/>
          <w:lang w:val="en-US" w:eastAsia="zh-CN"/>
        </w:rPr>
        <w:t>七</w:t>
      </w:r>
      <w:r>
        <w:rPr>
          <w:rFonts w:hint="eastAsia"/>
          <w:b/>
          <w:bCs/>
          <w:sz w:val="44"/>
          <w:szCs w:val="48"/>
        </w:rPr>
        <w:t>、浙江省海外高层次人才居住证</w:t>
      </w:r>
      <w:r>
        <w:rPr>
          <w:rFonts w:hint="eastAsia"/>
          <w:b/>
          <w:bCs/>
          <w:sz w:val="44"/>
          <w:szCs w:val="48"/>
          <w:lang w:val="en-US" w:eastAsia="zh-CN"/>
        </w:rPr>
        <w:t>申请</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after="157" w:afterLines="50" w:line="420" w:lineRule="exact"/>
        <w:textAlignment w:val="auto"/>
        <w:rPr>
          <w:rFonts w:hint="eastAsia" w:asciiTheme="minorEastAsia" w:hAnsiTheme="minorEastAsia"/>
          <w:sz w:val="24"/>
          <w:szCs w:val="24"/>
        </w:rPr>
      </w:pPr>
      <w:r>
        <w:rPr>
          <w:rFonts w:hint="eastAsia" w:asciiTheme="majorHAnsi" w:hAnsiTheme="majorHAnsi" w:eastAsiaTheme="majorEastAsia" w:cstheme="majorBidi"/>
          <w:b/>
          <w:bCs/>
          <w:kern w:val="2"/>
          <w:sz w:val="32"/>
          <w:szCs w:val="32"/>
          <w:lang w:val="en-US" w:eastAsia="zh-CN" w:bidi="ar-SA"/>
        </w:rPr>
        <w:t>（一）申办对象</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Theme="minorEastAsia" w:hAnsiTheme="minorEastAsia"/>
          <w:sz w:val="24"/>
          <w:szCs w:val="24"/>
        </w:rPr>
      </w:pPr>
      <w:r>
        <w:rPr>
          <w:rFonts w:hint="eastAsia" w:asciiTheme="minorEastAsia" w:hAnsiTheme="minorEastAsia"/>
          <w:sz w:val="24"/>
          <w:szCs w:val="24"/>
        </w:rPr>
        <w:t>具有国内或者国外硕士及以上学位，在海外连续工作或学习3年以上，在我省企事业单位担任高级管理或高级技术职务，或从事自主创业的海外高层次人才。</w:t>
      </w:r>
    </w:p>
    <w:p>
      <w:pPr>
        <w:keepNext w:val="0"/>
        <w:keepLines w:val="0"/>
        <w:pageBreakBefore w:val="0"/>
        <w:widowControl w:val="0"/>
        <w:kinsoku/>
        <w:wordWrap/>
        <w:overflowPunct/>
        <w:topLinePunct w:val="0"/>
        <w:autoSpaceDE/>
        <w:autoSpaceDN/>
        <w:bidi w:val="0"/>
        <w:adjustRightInd/>
        <w:snapToGrid/>
        <w:spacing w:before="157" w:beforeLines="50" w:after="157" w:afterLines="50" w:line="420" w:lineRule="exact"/>
        <w:textAlignment w:val="auto"/>
        <w:rPr>
          <w:rFonts w:hint="eastAsia" w:asciiTheme="minorEastAsia" w:hAnsiTheme="minorEastAsia"/>
          <w:sz w:val="24"/>
          <w:szCs w:val="24"/>
        </w:rPr>
      </w:pPr>
      <w:r>
        <w:rPr>
          <w:rFonts w:hint="eastAsia" w:asciiTheme="majorHAnsi" w:hAnsiTheme="majorHAnsi" w:eastAsiaTheme="majorEastAsia" w:cstheme="majorBidi"/>
          <w:b/>
          <w:bCs/>
          <w:kern w:val="2"/>
          <w:sz w:val="32"/>
          <w:szCs w:val="32"/>
          <w:lang w:val="en-US" w:eastAsia="zh-CN" w:bidi="ar-SA"/>
        </w:rPr>
        <w:t>（二）材料准备（咨询电话：卜老师 0571-88394819）</w:t>
      </w:r>
    </w:p>
    <w:tbl>
      <w:tblPr>
        <w:tblW w:w="5000" w:type="pct"/>
        <w:jc w:val="center"/>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3299"/>
        <w:gridCol w:w="5023"/>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jc w:val="center"/>
        </w:trPr>
        <w:tc>
          <w:tcPr>
            <w:tcW w:w="5000" w:type="pct"/>
            <w:gridSpan w:val="2"/>
            <w:tcBorders>
              <w:top w:val="single" w:color="auto" w:sz="6" w:space="0"/>
              <w:left w:val="single" w:color="auto" w:sz="6" w:space="0"/>
              <w:bottom w:val="single" w:color="auto" w:sz="6" w:space="0"/>
              <w:right w:val="single" w:color="auto" w:sz="6"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spacing w:line="420" w:lineRule="exact"/>
              <w:ind w:firstLine="480" w:firstLineChars="200"/>
              <w:jc w:val="center"/>
              <w:textAlignment w:val="auto"/>
              <w:rPr>
                <w:rFonts w:hint="eastAsia" w:asciiTheme="minorEastAsia" w:hAnsiTheme="minorEastAsia"/>
                <w:sz w:val="24"/>
                <w:szCs w:val="24"/>
              </w:rPr>
            </w:pPr>
            <w:r>
              <w:rPr>
                <w:rFonts w:hint="eastAsia" w:asciiTheme="minorEastAsia" w:hAnsiTheme="minorEastAsia"/>
                <w:sz w:val="24"/>
                <w:szCs w:val="24"/>
              </w:rPr>
              <w:t>主卡申办材料</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5" w:hRule="atLeast"/>
          <w:jc w:val="center"/>
        </w:trPr>
        <w:tc>
          <w:tcPr>
            <w:tcW w:w="1982" w:type="pct"/>
            <w:tcBorders>
              <w:top w:val="nil"/>
              <w:left w:val="single" w:color="auto" w:sz="6" w:space="0"/>
              <w:bottom w:val="single" w:color="auto" w:sz="6" w:space="0"/>
              <w:right w:val="single" w:color="auto" w:sz="6"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spacing w:line="420" w:lineRule="exact"/>
              <w:ind w:firstLine="480" w:firstLineChars="200"/>
              <w:jc w:val="center"/>
              <w:textAlignment w:val="auto"/>
              <w:rPr>
                <w:rFonts w:hint="eastAsia" w:asciiTheme="minorEastAsia" w:hAnsiTheme="minorEastAsia"/>
                <w:sz w:val="24"/>
                <w:szCs w:val="24"/>
              </w:rPr>
            </w:pPr>
            <w:r>
              <w:rPr>
                <w:rFonts w:hint="default" w:asciiTheme="minorEastAsia" w:hAnsiTheme="minorEastAsia"/>
                <w:sz w:val="24"/>
                <w:szCs w:val="24"/>
              </w:rPr>
              <w:t>材料类型</w:t>
            </w:r>
          </w:p>
        </w:tc>
        <w:tc>
          <w:tcPr>
            <w:tcW w:w="3017" w:type="pct"/>
            <w:tcBorders>
              <w:top w:val="nil"/>
              <w:left w:val="nil"/>
              <w:bottom w:val="single" w:color="auto" w:sz="6" w:space="0"/>
              <w:right w:val="single" w:color="auto" w:sz="6"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spacing w:line="420" w:lineRule="exact"/>
              <w:ind w:firstLine="480" w:firstLineChars="200"/>
              <w:jc w:val="center"/>
              <w:textAlignment w:val="auto"/>
              <w:rPr>
                <w:rFonts w:hint="eastAsia" w:asciiTheme="minorEastAsia" w:hAnsiTheme="minorEastAsia"/>
                <w:sz w:val="24"/>
                <w:szCs w:val="24"/>
              </w:rPr>
            </w:pPr>
            <w:r>
              <w:rPr>
                <w:rFonts w:hint="default" w:asciiTheme="minorEastAsia" w:hAnsiTheme="minorEastAsia"/>
                <w:sz w:val="24"/>
                <w:szCs w:val="24"/>
              </w:rPr>
              <w:t>具体材料（要求）</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jc w:val="center"/>
        </w:trPr>
        <w:tc>
          <w:tcPr>
            <w:tcW w:w="1982" w:type="pct"/>
            <w:tcBorders>
              <w:top w:val="nil"/>
              <w:left w:val="single" w:color="auto" w:sz="6" w:space="0"/>
              <w:bottom w:val="single" w:color="auto" w:sz="6" w:space="0"/>
              <w:right w:val="single" w:color="auto"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420" w:lineRule="exact"/>
              <w:ind w:firstLine="480" w:firstLineChars="200"/>
              <w:jc w:val="center"/>
              <w:textAlignment w:val="auto"/>
              <w:rPr>
                <w:rFonts w:hint="eastAsia" w:asciiTheme="minorEastAsia" w:hAnsiTheme="minorEastAsia"/>
                <w:sz w:val="24"/>
                <w:szCs w:val="24"/>
              </w:rPr>
            </w:pPr>
            <w:r>
              <w:rPr>
                <w:rFonts w:hint="default" w:asciiTheme="minorEastAsia" w:hAnsiTheme="minorEastAsia"/>
                <w:sz w:val="24"/>
                <w:szCs w:val="24"/>
              </w:rPr>
              <w:t>申请表</w:t>
            </w:r>
          </w:p>
        </w:tc>
        <w:tc>
          <w:tcPr>
            <w:tcW w:w="3017" w:type="pct"/>
            <w:tcBorders>
              <w:top w:val="nil"/>
              <w:left w:val="nil"/>
              <w:bottom w:val="single" w:color="auto" w:sz="6" w:space="0"/>
              <w:right w:val="single" w:color="auto"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420" w:lineRule="exact"/>
              <w:ind w:firstLine="480" w:firstLineChars="200"/>
              <w:jc w:val="center"/>
              <w:textAlignment w:val="auto"/>
              <w:rPr>
                <w:rFonts w:hint="eastAsia" w:asciiTheme="minorEastAsia" w:hAnsiTheme="minorEastAsia"/>
                <w:sz w:val="24"/>
                <w:szCs w:val="24"/>
              </w:rPr>
            </w:pPr>
            <w:r>
              <w:rPr>
                <w:rFonts w:hint="default" w:asciiTheme="minorEastAsia" w:hAnsiTheme="minorEastAsia"/>
                <w:sz w:val="24"/>
                <w:szCs w:val="24"/>
              </w:rPr>
              <w:t>《浙江省海外高层次人才居住证申请表》</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982" w:type="pct"/>
            <w:tcBorders>
              <w:top w:val="nil"/>
              <w:left w:val="single" w:color="auto" w:sz="6" w:space="0"/>
              <w:bottom w:val="single" w:color="auto" w:sz="6" w:space="0"/>
              <w:right w:val="single" w:color="auto"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420" w:lineRule="exact"/>
              <w:ind w:firstLine="480" w:firstLineChars="200"/>
              <w:jc w:val="center"/>
              <w:textAlignment w:val="auto"/>
              <w:rPr>
                <w:rFonts w:hint="eastAsia" w:asciiTheme="minorEastAsia" w:hAnsiTheme="minorEastAsia"/>
                <w:sz w:val="24"/>
                <w:szCs w:val="24"/>
              </w:rPr>
            </w:pPr>
            <w:r>
              <w:rPr>
                <w:rFonts w:hint="default" w:asciiTheme="minorEastAsia" w:hAnsiTheme="minorEastAsia"/>
                <w:sz w:val="24"/>
                <w:szCs w:val="24"/>
              </w:rPr>
              <w:t>用人单位注册登记材料</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jc w:val="center"/>
              <w:textAlignment w:val="auto"/>
              <w:rPr>
                <w:rFonts w:hint="eastAsia" w:asciiTheme="minorEastAsia" w:hAnsiTheme="minorEastAsia"/>
                <w:sz w:val="24"/>
                <w:szCs w:val="24"/>
              </w:rPr>
            </w:pPr>
            <w:r>
              <w:rPr>
                <w:rFonts w:hint="default" w:asciiTheme="minorEastAsia" w:hAnsiTheme="minorEastAsia"/>
                <w:sz w:val="24"/>
                <w:szCs w:val="24"/>
              </w:rPr>
              <w:t>（二选一）</w:t>
            </w:r>
          </w:p>
        </w:tc>
        <w:tc>
          <w:tcPr>
            <w:tcW w:w="3017" w:type="pct"/>
            <w:tcBorders>
              <w:top w:val="nil"/>
              <w:left w:val="nil"/>
              <w:bottom w:val="single" w:color="auto" w:sz="6" w:space="0"/>
              <w:right w:val="single" w:color="auto"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420" w:lineRule="exact"/>
              <w:ind w:firstLine="480" w:firstLineChars="200"/>
              <w:jc w:val="center"/>
              <w:textAlignment w:val="auto"/>
              <w:rPr>
                <w:rFonts w:hint="eastAsia" w:asciiTheme="minorEastAsia" w:hAnsiTheme="minorEastAsia"/>
                <w:sz w:val="24"/>
                <w:szCs w:val="24"/>
              </w:rPr>
            </w:pPr>
            <w:r>
              <w:rPr>
                <w:rFonts w:hint="default" w:asciiTheme="minorEastAsia" w:hAnsiTheme="minorEastAsia"/>
                <w:sz w:val="24"/>
                <w:szCs w:val="24"/>
              </w:rPr>
              <w:t>营业执照或事业单位法人证书</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982" w:type="pct"/>
            <w:tcBorders>
              <w:top w:val="nil"/>
              <w:left w:val="single" w:color="auto" w:sz="6" w:space="0"/>
              <w:bottom w:val="single" w:color="auto" w:sz="6" w:space="0"/>
              <w:right w:val="single" w:color="auto"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420" w:lineRule="exact"/>
              <w:ind w:firstLine="480" w:firstLineChars="200"/>
              <w:jc w:val="center"/>
              <w:textAlignment w:val="auto"/>
              <w:rPr>
                <w:rFonts w:hint="eastAsia" w:asciiTheme="minorEastAsia" w:hAnsiTheme="minorEastAsia"/>
                <w:sz w:val="24"/>
                <w:szCs w:val="24"/>
              </w:rPr>
            </w:pPr>
            <w:r>
              <w:rPr>
                <w:rFonts w:hint="default" w:asciiTheme="minorEastAsia" w:hAnsiTheme="minorEastAsia"/>
                <w:sz w:val="24"/>
                <w:szCs w:val="24"/>
              </w:rPr>
              <w:t>有效身份证明</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jc w:val="center"/>
              <w:textAlignment w:val="auto"/>
              <w:rPr>
                <w:rFonts w:hint="eastAsia" w:asciiTheme="minorEastAsia" w:hAnsiTheme="minorEastAsia"/>
                <w:sz w:val="24"/>
                <w:szCs w:val="24"/>
              </w:rPr>
            </w:pPr>
            <w:r>
              <w:rPr>
                <w:rFonts w:hint="default" w:asciiTheme="minorEastAsia" w:hAnsiTheme="minorEastAsia"/>
                <w:sz w:val="24"/>
                <w:szCs w:val="24"/>
              </w:rPr>
              <w:t>（三选一）</w:t>
            </w:r>
          </w:p>
        </w:tc>
        <w:tc>
          <w:tcPr>
            <w:tcW w:w="3017" w:type="pct"/>
            <w:tcBorders>
              <w:top w:val="nil"/>
              <w:left w:val="nil"/>
              <w:bottom w:val="single" w:color="auto" w:sz="6" w:space="0"/>
              <w:right w:val="single" w:color="auto"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420" w:lineRule="exact"/>
              <w:ind w:firstLine="480" w:firstLineChars="200"/>
              <w:jc w:val="center"/>
              <w:textAlignment w:val="auto"/>
              <w:rPr>
                <w:rFonts w:hint="eastAsia" w:asciiTheme="minorEastAsia" w:hAnsiTheme="minorEastAsia"/>
                <w:sz w:val="24"/>
                <w:szCs w:val="24"/>
              </w:rPr>
            </w:pPr>
            <w:r>
              <w:rPr>
                <w:rFonts w:hint="default" w:asciiTheme="minorEastAsia" w:hAnsiTheme="minorEastAsia"/>
                <w:sz w:val="24"/>
                <w:szCs w:val="24"/>
              </w:rPr>
              <w:t>护照或身份证或户口本</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982" w:type="pct"/>
            <w:tcBorders>
              <w:top w:val="nil"/>
              <w:left w:val="single" w:color="auto" w:sz="6" w:space="0"/>
              <w:bottom w:val="single" w:color="auto" w:sz="6" w:space="0"/>
              <w:right w:val="single" w:color="auto"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420" w:lineRule="exact"/>
              <w:ind w:firstLine="480" w:firstLineChars="200"/>
              <w:jc w:val="center"/>
              <w:textAlignment w:val="auto"/>
              <w:rPr>
                <w:rFonts w:hint="eastAsia" w:asciiTheme="minorEastAsia" w:hAnsiTheme="minorEastAsia"/>
                <w:sz w:val="24"/>
                <w:szCs w:val="24"/>
              </w:rPr>
            </w:pPr>
            <w:r>
              <w:rPr>
                <w:rFonts w:hint="default" w:asciiTheme="minorEastAsia" w:hAnsiTheme="minorEastAsia"/>
                <w:sz w:val="24"/>
                <w:szCs w:val="24"/>
              </w:rPr>
              <w:t>学位学历证明</w:t>
            </w:r>
          </w:p>
        </w:tc>
        <w:tc>
          <w:tcPr>
            <w:tcW w:w="3017" w:type="pct"/>
            <w:tcBorders>
              <w:top w:val="nil"/>
              <w:left w:val="nil"/>
              <w:bottom w:val="single" w:color="auto" w:sz="6" w:space="0"/>
              <w:right w:val="single" w:color="auto"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420" w:lineRule="exact"/>
              <w:ind w:firstLine="480" w:firstLineChars="200"/>
              <w:jc w:val="center"/>
              <w:textAlignment w:val="auto"/>
              <w:rPr>
                <w:rFonts w:hint="eastAsia" w:asciiTheme="minorEastAsia" w:hAnsiTheme="minorEastAsia"/>
                <w:sz w:val="24"/>
                <w:szCs w:val="24"/>
              </w:rPr>
            </w:pPr>
            <w:r>
              <w:rPr>
                <w:rFonts w:hint="default" w:asciiTheme="minorEastAsia" w:hAnsiTheme="minorEastAsia"/>
                <w:sz w:val="24"/>
                <w:szCs w:val="24"/>
              </w:rPr>
              <w:t>如国（境）外学历学位，须提交《国（境）外学历学位认证书》</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982" w:type="pct"/>
            <w:tcBorders>
              <w:top w:val="nil"/>
              <w:left w:val="single" w:color="auto" w:sz="6" w:space="0"/>
              <w:bottom w:val="single" w:color="auto" w:sz="6" w:space="0"/>
              <w:right w:val="single" w:color="auto"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420" w:lineRule="exact"/>
              <w:ind w:firstLine="480" w:firstLineChars="200"/>
              <w:jc w:val="center"/>
              <w:textAlignment w:val="auto"/>
              <w:rPr>
                <w:rFonts w:hint="eastAsia" w:asciiTheme="minorEastAsia" w:hAnsiTheme="minorEastAsia"/>
                <w:sz w:val="24"/>
                <w:szCs w:val="24"/>
              </w:rPr>
            </w:pPr>
            <w:r>
              <w:rPr>
                <w:rFonts w:hint="default" w:asciiTheme="minorEastAsia" w:hAnsiTheme="minorEastAsia"/>
                <w:sz w:val="24"/>
                <w:szCs w:val="24"/>
              </w:rPr>
              <w:t>在本省的住所登记证明</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jc w:val="center"/>
              <w:textAlignment w:val="auto"/>
              <w:rPr>
                <w:rFonts w:hint="eastAsia" w:asciiTheme="minorEastAsia" w:hAnsiTheme="minorEastAsia"/>
                <w:sz w:val="24"/>
                <w:szCs w:val="24"/>
              </w:rPr>
            </w:pPr>
            <w:r>
              <w:rPr>
                <w:rFonts w:hint="default" w:asciiTheme="minorEastAsia" w:hAnsiTheme="minorEastAsia"/>
                <w:sz w:val="24"/>
                <w:szCs w:val="24"/>
              </w:rPr>
              <w:t>（二选一）</w:t>
            </w:r>
          </w:p>
        </w:tc>
        <w:tc>
          <w:tcPr>
            <w:tcW w:w="3017" w:type="pct"/>
            <w:tcBorders>
              <w:top w:val="nil"/>
              <w:left w:val="nil"/>
              <w:bottom w:val="single" w:color="auto" w:sz="6" w:space="0"/>
              <w:right w:val="single" w:color="auto"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420" w:lineRule="exact"/>
              <w:ind w:firstLine="480" w:firstLineChars="200"/>
              <w:jc w:val="center"/>
              <w:textAlignment w:val="auto"/>
              <w:rPr>
                <w:rFonts w:hint="eastAsia" w:asciiTheme="minorEastAsia" w:hAnsiTheme="minorEastAsia"/>
                <w:sz w:val="24"/>
                <w:szCs w:val="24"/>
              </w:rPr>
            </w:pPr>
            <w:r>
              <w:rPr>
                <w:rFonts w:hint="default" w:asciiTheme="minorEastAsia" w:hAnsiTheme="minorEastAsia"/>
                <w:sz w:val="24"/>
                <w:szCs w:val="24"/>
              </w:rPr>
              <w:t>租赁房屋的，需提供房屋租赁合同和房屋产权证复印件</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982" w:type="pct"/>
            <w:tcBorders>
              <w:top w:val="nil"/>
              <w:left w:val="single" w:color="auto" w:sz="6" w:space="0"/>
              <w:bottom w:val="single" w:color="auto" w:sz="6" w:space="0"/>
              <w:right w:val="single" w:color="auto"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420" w:lineRule="exact"/>
              <w:ind w:firstLine="480" w:firstLineChars="200"/>
              <w:jc w:val="center"/>
              <w:textAlignment w:val="auto"/>
              <w:rPr>
                <w:rFonts w:hint="eastAsia" w:asciiTheme="minorEastAsia" w:hAnsiTheme="minorEastAsia"/>
                <w:sz w:val="24"/>
                <w:szCs w:val="24"/>
              </w:rPr>
            </w:pPr>
            <w:r>
              <w:rPr>
                <w:rFonts w:hint="default" w:asciiTheme="minorEastAsia" w:hAnsiTheme="minorEastAsia"/>
                <w:sz w:val="24"/>
                <w:szCs w:val="24"/>
              </w:rPr>
              <w:t>证件照</w:t>
            </w:r>
          </w:p>
        </w:tc>
        <w:tc>
          <w:tcPr>
            <w:tcW w:w="3017" w:type="pct"/>
            <w:tcBorders>
              <w:top w:val="nil"/>
              <w:left w:val="nil"/>
              <w:bottom w:val="single" w:color="auto" w:sz="6" w:space="0"/>
              <w:right w:val="single" w:color="auto"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420" w:lineRule="exact"/>
              <w:ind w:firstLine="480" w:firstLineChars="200"/>
              <w:jc w:val="center"/>
              <w:textAlignment w:val="auto"/>
              <w:rPr>
                <w:rFonts w:hint="eastAsia" w:asciiTheme="minorEastAsia" w:hAnsiTheme="minorEastAsia"/>
                <w:sz w:val="24"/>
                <w:szCs w:val="24"/>
              </w:rPr>
            </w:pPr>
            <w:r>
              <w:rPr>
                <w:rFonts w:hint="default" w:asciiTheme="minorEastAsia" w:hAnsiTheme="minorEastAsia"/>
                <w:sz w:val="24"/>
                <w:szCs w:val="24"/>
              </w:rPr>
              <w:t>近期2寸彩色证件照2张</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5000" w:type="pct"/>
            <w:gridSpan w:val="2"/>
            <w:tcBorders>
              <w:top w:val="nil"/>
              <w:left w:val="single" w:color="auto" w:sz="6" w:space="0"/>
              <w:bottom w:val="single" w:color="auto" w:sz="6" w:space="0"/>
              <w:right w:val="single" w:color="auto" w:sz="6"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spacing w:line="420" w:lineRule="exact"/>
              <w:ind w:firstLine="480" w:firstLineChars="200"/>
              <w:jc w:val="center"/>
              <w:textAlignment w:val="auto"/>
              <w:rPr>
                <w:rFonts w:hint="eastAsia" w:asciiTheme="minorEastAsia" w:hAnsiTheme="minorEastAsia"/>
                <w:sz w:val="24"/>
                <w:szCs w:val="24"/>
              </w:rPr>
            </w:pPr>
            <w:r>
              <w:rPr>
                <w:rFonts w:hint="eastAsia" w:asciiTheme="minorEastAsia" w:hAnsiTheme="minorEastAsia"/>
                <w:sz w:val="24"/>
                <w:szCs w:val="24"/>
              </w:rPr>
              <w:t>副卡申办材料</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982" w:type="pct"/>
            <w:tcBorders>
              <w:top w:val="nil"/>
              <w:left w:val="single" w:color="auto" w:sz="6" w:space="0"/>
              <w:bottom w:val="single" w:color="auto" w:sz="6" w:space="0"/>
              <w:right w:val="single" w:color="auto" w:sz="6"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spacing w:line="420" w:lineRule="exact"/>
              <w:ind w:firstLine="480" w:firstLineChars="200"/>
              <w:jc w:val="center"/>
              <w:textAlignment w:val="auto"/>
              <w:rPr>
                <w:rFonts w:hint="eastAsia" w:asciiTheme="minorEastAsia" w:hAnsiTheme="minorEastAsia"/>
                <w:sz w:val="24"/>
                <w:szCs w:val="24"/>
              </w:rPr>
            </w:pPr>
            <w:r>
              <w:rPr>
                <w:rFonts w:hint="default" w:asciiTheme="minorEastAsia" w:hAnsiTheme="minorEastAsia"/>
                <w:sz w:val="24"/>
                <w:szCs w:val="24"/>
              </w:rPr>
              <w:t>材料类型</w:t>
            </w:r>
          </w:p>
        </w:tc>
        <w:tc>
          <w:tcPr>
            <w:tcW w:w="3017" w:type="pct"/>
            <w:tcBorders>
              <w:top w:val="nil"/>
              <w:left w:val="nil"/>
              <w:bottom w:val="single" w:color="auto" w:sz="6" w:space="0"/>
              <w:right w:val="single" w:color="auto" w:sz="6"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spacing w:line="420" w:lineRule="exact"/>
              <w:ind w:firstLine="480" w:firstLineChars="200"/>
              <w:jc w:val="center"/>
              <w:textAlignment w:val="auto"/>
              <w:rPr>
                <w:rFonts w:hint="eastAsia" w:asciiTheme="minorEastAsia" w:hAnsiTheme="minorEastAsia"/>
                <w:sz w:val="24"/>
                <w:szCs w:val="24"/>
              </w:rPr>
            </w:pPr>
            <w:r>
              <w:rPr>
                <w:rFonts w:hint="default" w:asciiTheme="minorEastAsia" w:hAnsiTheme="minorEastAsia"/>
                <w:sz w:val="24"/>
                <w:szCs w:val="24"/>
              </w:rPr>
              <w:t>具体材料</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jc w:val="center"/>
        </w:trPr>
        <w:tc>
          <w:tcPr>
            <w:tcW w:w="1982" w:type="pct"/>
            <w:tcBorders>
              <w:top w:val="nil"/>
              <w:left w:val="single" w:color="auto" w:sz="6" w:space="0"/>
              <w:bottom w:val="single" w:color="auto" w:sz="6" w:space="0"/>
              <w:right w:val="single" w:color="auto"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420" w:lineRule="exact"/>
              <w:ind w:firstLine="480" w:firstLineChars="200"/>
              <w:jc w:val="center"/>
              <w:textAlignment w:val="auto"/>
              <w:rPr>
                <w:rFonts w:hint="eastAsia" w:asciiTheme="minorEastAsia" w:hAnsiTheme="minorEastAsia"/>
                <w:sz w:val="24"/>
                <w:szCs w:val="24"/>
              </w:rPr>
            </w:pPr>
            <w:r>
              <w:rPr>
                <w:rFonts w:hint="default" w:asciiTheme="minorEastAsia" w:hAnsiTheme="minorEastAsia"/>
                <w:sz w:val="24"/>
                <w:szCs w:val="24"/>
              </w:rPr>
              <w:t>申请表</w:t>
            </w:r>
          </w:p>
        </w:tc>
        <w:tc>
          <w:tcPr>
            <w:tcW w:w="3017" w:type="pct"/>
            <w:tcBorders>
              <w:top w:val="nil"/>
              <w:left w:val="nil"/>
              <w:bottom w:val="single" w:color="auto" w:sz="6" w:space="0"/>
              <w:right w:val="single" w:color="auto"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420" w:lineRule="exact"/>
              <w:ind w:firstLine="480" w:firstLineChars="200"/>
              <w:jc w:val="center"/>
              <w:textAlignment w:val="auto"/>
              <w:rPr>
                <w:rFonts w:hint="eastAsia" w:asciiTheme="minorEastAsia" w:hAnsiTheme="minorEastAsia"/>
                <w:sz w:val="24"/>
                <w:szCs w:val="24"/>
              </w:rPr>
            </w:pPr>
            <w:r>
              <w:rPr>
                <w:rFonts w:hint="default" w:asciiTheme="minorEastAsia" w:hAnsiTheme="minorEastAsia"/>
                <w:sz w:val="24"/>
                <w:szCs w:val="24"/>
              </w:rPr>
              <w:t>《浙江省海外高层次人才居住证申请表（副卡）》</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982" w:type="pct"/>
            <w:tcBorders>
              <w:top w:val="nil"/>
              <w:left w:val="single" w:color="auto" w:sz="6" w:space="0"/>
              <w:bottom w:val="single" w:color="auto" w:sz="6" w:space="0"/>
              <w:right w:val="single" w:color="auto"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420" w:lineRule="exact"/>
              <w:ind w:firstLine="480" w:firstLineChars="200"/>
              <w:jc w:val="center"/>
              <w:textAlignment w:val="auto"/>
              <w:rPr>
                <w:rFonts w:hint="eastAsia" w:asciiTheme="minorEastAsia" w:hAnsiTheme="minorEastAsia"/>
                <w:sz w:val="24"/>
                <w:szCs w:val="24"/>
              </w:rPr>
            </w:pPr>
            <w:r>
              <w:rPr>
                <w:rFonts w:hint="default" w:asciiTheme="minorEastAsia" w:hAnsiTheme="minorEastAsia"/>
                <w:sz w:val="24"/>
                <w:szCs w:val="24"/>
              </w:rPr>
              <w:t>有效身份证明</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jc w:val="center"/>
              <w:textAlignment w:val="auto"/>
              <w:rPr>
                <w:rFonts w:hint="eastAsia" w:asciiTheme="minorEastAsia" w:hAnsiTheme="minorEastAsia"/>
                <w:sz w:val="24"/>
                <w:szCs w:val="24"/>
              </w:rPr>
            </w:pPr>
            <w:r>
              <w:rPr>
                <w:rFonts w:hint="default" w:asciiTheme="minorEastAsia" w:hAnsiTheme="minorEastAsia"/>
                <w:sz w:val="24"/>
                <w:szCs w:val="24"/>
              </w:rPr>
              <w:t>（三选一）</w:t>
            </w:r>
          </w:p>
        </w:tc>
        <w:tc>
          <w:tcPr>
            <w:tcW w:w="3017" w:type="pct"/>
            <w:tcBorders>
              <w:top w:val="nil"/>
              <w:left w:val="nil"/>
              <w:bottom w:val="single" w:color="auto" w:sz="6" w:space="0"/>
              <w:right w:val="single" w:color="auto"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420" w:lineRule="exact"/>
              <w:ind w:firstLine="480" w:firstLineChars="200"/>
              <w:jc w:val="center"/>
              <w:textAlignment w:val="auto"/>
              <w:rPr>
                <w:rFonts w:hint="eastAsia" w:asciiTheme="minorEastAsia" w:hAnsiTheme="minorEastAsia"/>
                <w:sz w:val="24"/>
                <w:szCs w:val="24"/>
              </w:rPr>
            </w:pPr>
            <w:r>
              <w:rPr>
                <w:rFonts w:hint="default" w:asciiTheme="minorEastAsia" w:hAnsiTheme="minorEastAsia"/>
                <w:sz w:val="24"/>
                <w:szCs w:val="24"/>
              </w:rPr>
              <w:t>护照或身份证或户口本</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jc w:val="center"/>
        </w:trPr>
        <w:tc>
          <w:tcPr>
            <w:tcW w:w="1982" w:type="pct"/>
            <w:tcBorders>
              <w:top w:val="nil"/>
              <w:left w:val="single" w:color="auto" w:sz="6" w:space="0"/>
              <w:bottom w:val="single" w:color="auto" w:sz="6" w:space="0"/>
              <w:right w:val="single" w:color="auto"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420" w:lineRule="exact"/>
              <w:ind w:firstLine="480" w:firstLineChars="200"/>
              <w:jc w:val="center"/>
              <w:textAlignment w:val="auto"/>
              <w:rPr>
                <w:rFonts w:hint="eastAsia" w:asciiTheme="minorEastAsia" w:hAnsiTheme="minorEastAsia"/>
                <w:sz w:val="24"/>
                <w:szCs w:val="24"/>
              </w:rPr>
            </w:pPr>
            <w:r>
              <w:rPr>
                <w:rFonts w:hint="default" w:asciiTheme="minorEastAsia" w:hAnsiTheme="minorEastAsia"/>
                <w:sz w:val="24"/>
                <w:szCs w:val="24"/>
              </w:rPr>
              <w:t>证件照</w:t>
            </w:r>
          </w:p>
        </w:tc>
        <w:tc>
          <w:tcPr>
            <w:tcW w:w="3017" w:type="pct"/>
            <w:tcBorders>
              <w:top w:val="nil"/>
              <w:left w:val="nil"/>
              <w:bottom w:val="single" w:color="auto" w:sz="6" w:space="0"/>
              <w:right w:val="single" w:color="auto"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420" w:lineRule="exact"/>
              <w:ind w:firstLine="480" w:firstLineChars="200"/>
              <w:jc w:val="center"/>
              <w:textAlignment w:val="auto"/>
              <w:rPr>
                <w:rFonts w:hint="eastAsia" w:asciiTheme="minorEastAsia" w:hAnsiTheme="minorEastAsia"/>
                <w:sz w:val="24"/>
                <w:szCs w:val="24"/>
              </w:rPr>
            </w:pPr>
            <w:r>
              <w:rPr>
                <w:rFonts w:hint="default" w:asciiTheme="minorEastAsia" w:hAnsiTheme="minorEastAsia"/>
                <w:sz w:val="24"/>
                <w:szCs w:val="24"/>
              </w:rPr>
              <w:t>近期2寸彩色证件照2张</w:t>
            </w:r>
          </w:p>
        </w:tc>
      </w:tr>
    </w:tbl>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Theme="minorEastAsia" w:hAnsiTheme="minorEastAsia"/>
          <w:sz w:val="24"/>
          <w:szCs w:val="24"/>
        </w:rPr>
      </w:pPr>
      <w:r>
        <w:rPr>
          <w:rFonts w:hint="default" w:asciiTheme="minorEastAsia" w:hAnsiTheme="minorEastAsia"/>
          <w:sz w:val="24"/>
          <w:szCs w:val="24"/>
        </w:rPr>
        <w:t>其中，《浙江省引进人才居住证申请表》“单位联系部门、联系人、联系电话”，填申请人所在学院（部门）及经办人。</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Theme="minorEastAsia" w:hAnsiTheme="minorEastAsia"/>
          <w:sz w:val="24"/>
          <w:szCs w:val="24"/>
        </w:rPr>
      </w:pPr>
      <w:r>
        <w:rPr>
          <w:rFonts w:hint="default" w:asciiTheme="minorEastAsia" w:hAnsiTheme="minorEastAsia"/>
          <w:sz w:val="24"/>
          <w:szCs w:val="24"/>
        </w:rPr>
        <w:t>变更或者延期居住证的办理请见以下网址：</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default" w:asciiTheme="minorEastAsia" w:hAnsiTheme="minorEastAsia"/>
          <w:sz w:val="24"/>
          <w:szCs w:val="24"/>
        </w:rPr>
      </w:pPr>
      <w:r>
        <w:rPr>
          <w:rFonts w:hint="default" w:asciiTheme="minorEastAsia" w:hAnsiTheme="minorEastAsia"/>
          <w:sz w:val="24"/>
          <w:szCs w:val="24"/>
        </w:rPr>
        <w:t>http://rlsbt.zj.gov.cn/art/2019/8/5/art_1452578_36384220.html</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sz w:val="24"/>
          <w:szCs w:val="24"/>
        </w:rPr>
      </w:pPr>
      <w:r>
        <w:rPr>
          <w:rFonts w:hint="eastAsia" w:asciiTheme="majorHAnsi" w:hAnsiTheme="majorHAnsi" w:eastAsiaTheme="majorEastAsia" w:cstheme="majorBidi"/>
          <w:b/>
          <w:bCs/>
          <w:kern w:val="2"/>
          <w:sz w:val="32"/>
          <w:szCs w:val="32"/>
          <w:lang w:val="en-US" w:eastAsia="zh-CN" w:bidi="ar-SA"/>
        </w:rPr>
        <w:t>（三）审核提交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sz w:val="24"/>
          <w:szCs w:val="24"/>
        </w:rPr>
      </w:pPr>
      <w:r>
        <w:rPr>
          <w:rFonts w:hint="eastAsia" w:asciiTheme="minorEastAsia" w:hAnsiTheme="minorEastAsia"/>
          <w:sz w:val="24"/>
          <w:szCs w:val="24"/>
          <w:lang w:val="en-US" w:eastAsia="zh-CN"/>
        </w:rPr>
        <w:t>1.</w:t>
      </w:r>
      <w:r>
        <w:rPr>
          <w:rFonts w:hint="default" w:asciiTheme="minorEastAsia" w:hAnsiTheme="minorEastAsia"/>
          <w:sz w:val="24"/>
          <w:szCs w:val="24"/>
        </w:rPr>
        <w:t>《浙江省引进人才居住证申请表》及佐证材料复印件学院盖章审核，交至行政楼708办公室，联系人：钱婉。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sz w:val="24"/>
          <w:szCs w:val="24"/>
        </w:rPr>
      </w:pPr>
      <w:r>
        <w:rPr>
          <w:rFonts w:hint="eastAsia" w:asciiTheme="minorEastAsia" w:hAnsiTheme="minorEastAsia"/>
          <w:sz w:val="24"/>
          <w:szCs w:val="24"/>
          <w:lang w:val="en-US" w:eastAsia="zh-CN"/>
        </w:rPr>
        <w:t>2.</w:t>
      </w:r>
      <w:r>
        <w:rPr>
          <w:rFonts w:hint="default" w:asciiTheme="minorEastAsia" w:hAnsiTheme="minorEastAsia"/>
          <w:sz w:val="24"/>
          <w:szCs w:val="24"/>
        </w:rPr>
        <w:t>人事处复核、盖章确认后，申请人持相关材料或邮寄至浙江省人力社保厅留服中心办理浙江省海外高层次人才居住证。（去之前请电话确认材料是否齐全和地址是否有变化）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sz w:val="24"/>
          <w:szCs w:val="24"/>
        </w:rPr>
      </w:pPr>
      <w:r>
        <w:rPr>
          <w:rFonts w:hint="default" w:asciiTheme="minorEastAsia" w:hAnsiTheme="minorEastAsia"/>
          <w:sz w:val="24"/>
          <w:szCs w:val="24"/>
        </w:rPr>
        <w:t>联系人：卜老师</w:t>
      </w:r>
      <w:r>
        <w:rPr>
          <w:rFonts w:hint="eastAsia" w:asciiTheme="minorEastAsia" w:hAnsiTheme="minorEastAsia"/>
          <w:sz w:val="24"/>
          <w:szCs w:val="24"/>
        </w:rPr>
        <w:t> </w:t>
      </w:r>
      <w:r>
        <w:rPr>
          <w:rFonts w:hint="default" w:asciiTheme="minorEastAsia" w:hAnsiTheme="minorEastAsia"/>
          <w:sz w:val="24"/>
          <w:szCs w:val="24"/>
        </w:rPr>
        <w:t>0571-88394819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sz w:val="24"/>
          <w:szCs w:val="24"/>
        </w:rPr>
      </w:pPr>
      <w:r>
        <w:rPr>
          <w:rFonts w:hint="default" w:asciiTheme="minorEastAsia" w:hAnsiTheme="minorEastAsia"/>
          <w:sz w:val="24"/>
          <w:szCs w:val="24"/>
        </w:rPr>
        <w:t>地址：杭州市西湖区古翠路50号人力社保大楼4楼416室</w:t>
      </w:r>
    </w:p>
    <w:p>
      <w:pPr>
        <w:rPr>
          <w:rFonts w:hint="default" w:asciiTheme="minorEastAsia" w:hAnsiTheme="minorEastAsia"/>
          <w:sz w:val="24"/>
          <w:szCs w:val="24"/>
        </w:rPr>
      </w:pPr>
      <w:r>
        <w:rPr>
          <w:rFonts w:hint="default" w:asciiTheme="minorEastAsia" w:hAnsiTheme="minorEastAsia"/>
          <w:sz w:val="24"/>
          <w:szCs w:val="24"/>
        </w:rPr>
        <w:br w:type="page"/>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jc w:val="center"/>
        <w:textAlignment w:val="auto"/>
        <w:rPr>
          <w:b w:val="0"/>
          <w:bCs w:val="0"/>
          <w:i w:val="0"/>
          <w:iCs w:val="0"/>
          <w:color w:val="075AA6"/>
          <w:sz w:val="39"/>
          <w:szCs w:val="39"/>
        </w:rPr>
      </w:pPr>
      <w:r>
        <w:rPr>
          <w:rFonts w:hint="eastAsia" w:ascii="宋体" w:hAnsi="宋体" w:eastAsia="宋体" w:cs="宋体"/>
          <w:b/>
          <w:bCs/>
          <w:sz w:val="44"/>
          <w:szCs w:val="44"/>
          <w:lang w:val="en-US" w:eastAsia="zh-CN"/>
        </w:rPr>
        <w:t>八、</w:t>
      </w:r>
      <w:r>
        <w:rPr>
          <w:rFonts w:hint="eastAsia" w:ascii="宋体" w:hAnsi="宋体" w:eastAsia="宋体" w:cs="宋体"/>
          <w:b/>
          <w:bCs/>
          <w:i w:val="0"/>
          <w:iCs w:val="0"/>
          <w:color w:val="auto"/>
          <w:sz w:val="44"/>
          <w:szCs w:val="44"/>
        </w:rPr>
        <w:t>杭州市大学生青荷礼包申请指南</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color w:val="4C4C4C"/>
          <w:sz w:val="24"/>
          <w:szCs w:val="24"/>
          <w:shd w:val="clear" w:fill="FFFFFF"/>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rPr>
          <w:rFonts w:hint="eastAsia" w:ascii="宋体" w:hAnsi="宋体" w:eastAsia="宋体" w:cs="宋体"/>
          <w:sz w:val="24"/>
          <w:szCs w:val="24"/>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sz w:val="24"/>
          <w:szCs w:val="24"/>
        </w:rPr>
      </w:pPr>
      <w:r>
        <w:rPr>
          <w:rFonts w:hint="eastAsia" w:ascii="宋体" w:hAnsi="宋体" w:eastAsia="宋体" w:cs="宋体"/>
          <w:sz w:val="24"/>
          <w:szCs w:val="24"/>
        </w:rPr>
        <w:t>为贯彻落实市委、市政府“春雨计划”相关要求，全面做好新引进35周岁以下大学生青荷礼包的发放工作，市人才管理服务中心制定了“杭州市大学生青荷礼包申请指南”，现予公布。</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7" w:beforeLines="50" w:beforeAutospacing="0" w:after="157" w:afterLines="50" w:afterAutospacing="0" w:line="360" w:lineRule="auto"/>
        <w:ind w:left="0" w:right="0" w:firstLine="482"/>
        <w:jc w:val="both"/>
        <w:textAlignment w:val="auto"/>
        <w:rPr>
          <w:rFonts w:hint="eastAsia" w:ascii="宋体" w:hAnsi="宋体" w:eastAsia="宋体" w:cs="宋体"/>
          <w:sz w:val="24"/>
          <w:szCs w:val="24"/>
        </w:rPr>
      </w:pP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一</w:t>
      </w:r>
      <w:r>
        <w:rPr>
          <w:rFonts w:hint="eastAsia" w:ascii="宋体" w:hAnsi="宋体" w:eastAsia="宋体" w:cs="宋体"/>
          <w:b/>
          <w:bCs/>
          <w:sz w:val="24"/>
          <w:szCs w:val="24"/>
          <w:lang w:eastAsia="zh-CN"/>
        </w:rPr>
        <w:t>）</w:t>
      </w:r>
      <w:r>
        <w:rPr>
          <w:rFonts w:hint="eastAsia" w:ascii="宋体" w:hAnsi="宋体" w:eastAsia="宋体" w:cs="宋体"/>
          <w:b/>
          <w:bCs/>
          <w:sz w:val="24"/>
          <w:szCs w:val="24"/>
        </w:rPr>
        <w:t>发放标准</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sz w:val="24"/>
          <w:szCs w:val="24"/>
        </w:rPr>
      </w:pPr>
      <w:r>
        <w:rPr>
          <w:rFonts w:hint="eastAsia" w:ascii="宋体" w:hAnsi="宋体" w:eastAsia="宋体" w:cs="宋体"/>
          <w:sz w:val="24"/>
          <w:szCs w:val="24"/>
        </w:rPr>
        <w:t>青荷礼包新政：新引进35周岁以下大学生青荷礼包，每人每次总额300元，包括公交、地铁定向券258元（含水上巴士，下同）、公园年卡 20元、文化旅游年卡22元，每人最多可申领3次，每次间隔一年。</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sz w:val="24"/>
          <w:szCs w:val="24"/>
        </w:rPr>
      </w:pPr>
      <w:r>
        <w:rPr>
          <w:rFonts w:hint="eastAsia" w:ascii="宋体" w:hAnsi="宋体" w:eastAsia="宋体" w:cs="宋体"/>
          <w:sz w:val="24"/>
          <w:szCs w:val="24"/>
        </w:rPr>
        <w:t>青荷礼包旧政：应届毕业大学生青荷礼包，每人总额300元，包括公交、地铁定向券258元、公园年卡20元、文化旅游年卡22元，每人限领1次。</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7" w:beforeLines="50" w:beforeAutospacing="0" w:after="157" w:afterLines="50" w:afterAutospacing="0" w:line="360" w:lineRule="auto"/>
        <w:ind w:left="0" w:right="0" w:firstLine="482"/>
        <w:jc w:val="both"/>
        <w:textAlignment w:val="auto"/>
        <w:rPr>
          <w:rFonts w:hint="eastAsia" w:ascii="宋体" w:hAnsi="宋体" w:eastAsia="宋体" w:cs="宋体"/>
          <w:sz w:val="24"/>
          <w:szCs w:val="24"/>
        </w:rPr>
      </w:pP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二</w:t>
      </w:r>
      <w:r>
        <w:rPr>
          <w:rFonts w:hint="eastAsia" w:ascii="宋体" w:hAnsi="宋体" w:eastAsia="宋体" w:cs="宋体"/>
          <w:b/>
          <w:bCs/>
          <w:sz w:val="24"/>
          <w:szCs w:val="24"/>
          <w:lang w:eastAsia="zh-CN"/>
        </w:rPr>
        <w:t>）</w:t>
      </w:r>
      <w:r>
        <w:rPr>
          <w:rFonts w:hint="eastAsia" w:ascii="宋体" w:hAnsi="宋体" w:eastAsia="宋体" w:cs="宋体"/>
          <w:b/>
          <w:bCs/>
          <w:sz w:val="24"/>
          <w:szCs w:val="24"/>
        </w:rPr>
        <w:t>青荷礼包新政资格条件</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sz w:val="24"/>
          <w:szCs w:val="24"/>
        </w:rPr>
      </w:pPr>
      <w:r>
        <w:rPr>
          <w:rFonts w:hint="eastAsia" w:ascii="宋体" w:hAnsi="宋体" w:eastAsia="宋体" w:cs="宋体"/>
          <w:b/>
          <w:bCs/>
          <w:sz w:val="24"/>
          <w:szCs w:val="24"/>
          <w:lang w:val="en-US" w:eastAsia="zh-CN"/>
        </w:rPr>
        <w:t>1.</w:t>
      </w:r>
      <w:r>
        <w:rPr>
          <w:rFonts w:hint="eastAsia" w:ascii="宋体" w:hAnsi="宋体" w:eastAsia="宋体" w:cs="宋体"/>
          <w:b/>
          <w:bCs/>
          <w:sz w:val="24"/>
          <w:szCs w:val="24"/>
        </w:rPr>
        <w:t>申请对象条件</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rPr>
        <w:t>2023年1月1日（含）之后杭州市新引进35周岁以下全球大专及以上学历大学生〔即大学生首次在杭参保时间为2023年1月1日（含）之后，且参保时年龄不超过35周岁（未满36周岁，下同）〕。</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rPr>
        <w:t>国内高校毕业生学习形式应为全日制，国（境）外高校毕业生学历学位需经教育部留服中心认证。其中，入学时间在2017年（含）以后的非全日制研究生，符合条件的参照全日制研究生同等享受。</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sz w:val="24"/>
          <w:szCs w:val="24"/>
        </w:rPr>
      </w:pPr>
      <w:r>
        <w:rPr>
          <w:rFonts w:hint="eastAsia" w:ascii="宋体" w:hAnsi="宋体" w:eastAsia="宋体" w:cs="宋体"/>
          <w:sz w:val="24"/>
          <w:szCs w:val="24"/>
        </w:rPr>
        <w:t>3.申请、领取时在我市用人单位就业或自主创业，按规定参加社会保险。</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sz w:val="24"/>
          <w:szCs w:val="24"/>
        </w:rPr>
      </w:pPr>
      <w:r>
        <w:rPr>
          <w:rFonts w:hint="eastAsia" w:ascii="宋体" w:hAnsi="宋体" w:eastAsia="宋体" w:cs="宋体"/>
          <w:b/>
          <w:bCs/>
          <w:sz w:val="24"/>
          <w:szCs w:val="24"/>
          <w:lang w:val="en-US" w:eastAsia="zh-CN"/>
        </w:rPr>
        <w:t>2.</w:t>
      </w:r>
      <w:r>
        <w:rPr>
          <w:rFonts w:hint="eastAsia" w:ascii="宋体" w:hAnsi="宋体" w:eastAsia="宋体" w:cs="宋体"/>
          <w:b/>
          <w:bCs/>
          <w:sz w:val="24"/>
          <w:szCs w:val="24"/>
        </w:rPr>
        <w:t>申请要求</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rPr>
        <w:t>大学生来杭后（以首次在杭参保时间起算，下同），每人最多可申请、领取3次（含旧政申请、领取次数），首次申请、第二第三次自动发放时年龄均不超过35周岁（2023年1月1日至2024年3月1日新引进的35周岁以下大学生，申请时限和申请、发放时的年龄予以顺延，最长不超过18个月）。</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rPr>
        <w:t>第一次须在来杭后第一年内申请，后两次一般由系统在第二年、第三年（首次成功申请后满一年、满两年时）自动发放，由大学生领取使用，领取时在我市用人单位就业或自主创业，按规定参加社会保险（下同）。</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w:t>
      </w:r>
      <w:r>
        <w:rPr>
          <w:rFonts w:hint="eastAsia" w:ascii="宋体" w:hAnsi="宋体" w:eastAsia="宋体" w:cs="宋体"/>
          <w:sz w:val="24"/>
          <w:szCs w:val="24"/>
        </w:rPr>
        <w:t>第一次未申请的，不予补发，但符合条件的可直接申请第二次，第二次应在来杭后第二年内申请，第三次一般由系统在第三年（第二次成功申请后满一年时）自动发放，由大学生领取使用。</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w:t>
      </w:r>
      <w:r>
        <w:rPr>
          <w:rFonts w:hint="eastAsia" w:ascii="宋体" w:hAnsi="宋体" w:eastAsia="宋体" w:cs="宋体"/>
          <w:sz w:val="24"/>
          <w:szCs w:val="24"/>
        </w:rPr>
        <w:t>第一次、第二次均未申请的，不予补发，但符合条件的可直接申请第三次，第三次应在来杭后第三年内申请。</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7" w:beforeLines="50" w:beforeAutospacing="0" w:after="157" w:afterLines="50" w:afterAutospacing="0" w:line="360" w:lineRule="auto"/>
        <w:ind w:left="0" w:right="0" w:firstLine="482"/>
        <w:jc w:val="both"/>
        <w:textAlignment w:val="auto"/>
        <w:rPr>
          <w:rFonts w:hint="eastAsia" w:ascii="宋体" w:hAnsi="宋体" w:eastAsia="宋体" w:cs="宋体"/>
          <w:sz w:val="24"/>
          <w:szCs w:val="24"/>
        </w:rPr>
      </w:pP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三</w:t>
      </w:r>
      <w:r>
        <w:rPr>
          <w:rFonts w:hint="eastAsia" w:ascii="宋体" w:hAnsi="宋体" w:eastAsia="宋体" w:cs="宋体"/>
          <w:b/>
          <w:bCs/>
          <w:sz w:val="24"/>
          <w:szCs w:val="24"/>
          <w:lang w:eastAsia="zh-CN"/>
        </w:rPr>
        <w:t>）</w:t>
      </w:r>
      <w:r>
        <w:rPr>
          <w:rFonts w:hint="eastAsia" w:ascii="宋体" w:hAnsi="宋体" w:eastAsia="宋体" w:cs="宋体"/>
          <w:b/>
          <w:bCs/>
          <w:sz w:val="24"/>
          <w:szCs w:val="24"/>
        </w:rPr>
        <w:t>青荷礼包旧政资格条件</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不符合青荷礼包新政资格条件，但符合青荷礼包旧政资格条件的，可按青荷礼包旧政申领青荷礼包。2025年1月1日起，青荷礼包旧政废止。</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auto"/>
        <w:rPr>
          <w:rFonts w:hint="default" w:ascii="宋体" w:hAnsi="宋体" w:eastAsia="宋体" w:cs="宋体"/>
          <w:sz w:val="24"/>
          <w:szCs w:val="24"/>
          <w:lang w:val="en-US" w:eastAsia="zh-CN"/>
        </w:rPr>
      </w:pPr>
      <w:r>
        <w:drawing>
          <wp:inline distT="0" distB="0" distL="114300" distR="114300">
            <wp:extent cx="5271135" cy="5019040"/>
            <wp:effectExtent l="0" t="0" r="5715"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271135" cy="5019040"/>
                    </a:xfrm>
                    <a:prstGeom prst="rect">
                      <a:avLst/>
                    </a:prstGeom>
                    <a:noFill/>
                    <a:ln>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7" w:beforeLines="50" w:beforeAutospacing="0" w:after="157" w:afterLines="50" w:afterAutospacing="0" w:line="360" w:lineRule="auto"/>
        <w:ind w:left="0" w:right="0" w:firstLine="482"/>
        <w:jc w:val="both"/>
        <w:textAlignment w:val="auto"/>
        <w:rPr>
          <w:rFonts w:hint="eastAsia" w:ascii="宋体" w:hAnsi="宋体" w:eastAsia="宋体" w:cs="宋体"/>
          <w:sz w:val="24"/>
          <w:szCs w:val="24"/>
        </w:rPr>
      </w:pPr>
      <w:r>
        <w:rPr>
          <w:rFonts w:hint="eastAsia" w:ascii="宋体" w:hAnsi="宋体" w:eastAsia="宋体" w:cs="宋体"/>
          <w:b/>
          <w:bCs/>
          <w:sz w:val="24"/>
          <w:szCs w:val="24"/>
          <w:lang w:val="en-US" w:eastAsia="zh-CN"/>
        </w:rPr>
        <w:t>（四）</w:t>
      </w:r>
      <w:r>
        <w:rPr>
          <w:rFonts w:hint="eastAsia" w:ascii="宋体" w:hAnsi="宋体" w:eastAsia="宋体" w:cs="宋体"/>
          <w:b/>
          <w:bCs/>
          <w:sz w:val="24"/>
          <w:szCs w:val="24"/>
        </w:rPr>
        <w:t>青荷礼包新政及旧政注意事项</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sz w:val="24"/>
          <w:szCs w:val="24"/>
        </w:rPr>
      </w:pPr>
      <w:r>
        <w:rPr>
          <w:rFonts w:hint="eastAsia" w:ascii="宋体" w:hAnsi="宋体" w:eastAsia="宋体" w:cs="宋体"/>
          <w:sz w:val="24"/>
          <w:szCs w:val="24"/>
        </w:rPr>
        <w:t>1.申请日期认定。以申请人在“杭州人才码”平台上提交有效申请的时间为准。有效申请指申请时已符合申请条件。</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sz w:val="24"/>
          <w:szCs w:val="24"/>
        </w:rPr>
      </w:pPr>
      <w:r>
        <w:rPr>
          <w:rFonts w:hint="eastAsia" w:ascii="宋体" w:hAnsi="宋体" w:eastAsia="宋体" w:cs="宋体"/>
          <w:sz w:val="24"/>
          <w:szCs w:val="24"/>
        </w:rPr>
        <w:t>2.学历、学习形式及入学、毕业时间认定。国内高校大学生学历、学习形式及入学、毕业时间以中国高等教育学生信息网（学信网）上载明的信息为准，国（境）外高校毕业生学历和毕业时间以教育部留学服务中心学历学位认证书上载明的信息为准。对于毕业时间，学信网或教育部留学服务中心学历学位认证书上载明具体年月日的，以载明的日期为准，仅载明毕业年月的，毕业时间以当月最后一天认定。</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sz w:val="24"/>
          <w:szCs w:val="24"/>
        </w:rPr>
      </w:pPr>
      <w:r>
        <w:rPr>
          <w:rFonts w:hint="eastAsia" w:ascii="宋体" w:hAnsi="宋体" w:eastAsia="宋体" w:cs="宋体"/>
          <w:sz w:val="24"/>
          <w:szCs w:val="24"/>
        </w:rPr>
        <w:t>3.属于劳务派遣人员的申请人需填写实际用工单位信息，实际用工单位也应符合用人单位条件。实际用工单位与劳务派遣公司签订的有效期内劳务派遣合同以及申请人劳务派遣合同由实际用工单位留存备查。</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sz w:val="24"/>
          <w:szCs w:val="24"/>
        </w:rPr>
      </w:pPr>
      <w:r>
        <w:rPr>
          <w:rFonts w:hint="eastAsia" w:ascii="宋体" w:hAnsi="宋体" w:eastAsia="宋体" w:cs="宋体"/>
          <w:sz w:val="24"/>
          <w:szCs w:val="24"/>
        </w:rPr>
        <w:t>4.若系统自动比对审核未通过或未查询到相关信息，申请人对结果有异议的，可申请人工复核，并按要求提供相关材料。提交异议处理的时限应在审核未通过后15日内，逾期视为自动放弃该次申请。</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sz w:val="24"/>
          <w:szCs w:val="24"/>
        </w:rPr>
      </w:pPr>
      <w:r>
        <w:rPr>
          <w:rFonts w:hint="eastAsia" w:ascii="宋体" w:hAnsi="宋体" w:eastAsia="宋体" w:cs="宋体"/>
          <w:sz w:val="24"/>
          <w:szCs w:val="24"/>
        </w:rPr>
        <w:t>5.青荷礼包使用有效期一般为发放后一年内。</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sz w:val="24"/>
          <w:szCs w:val="24"/>
        </w:rPr>
      </w:pPr>
      <w:r>
        <w:rPr>
          <w:rFonts w:hint="eastAsia" w:ascii="宋体" w:hAnsi="宋体" w:eastAsia="宋体" w:cs="宋体"/>
          <w:sz w:val="24"/>
          <w:szCs w:val="24"/>
        </w:rPr>
        <w:t>6.公交、地铁定向券（地铁部分）使用范围为本市境内轨道交通（起点和终点均位于杭州范围内）。</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sz w:val="24"/>
          <w:szCs w:val="24"/>
        </w:rPr>
      </w:pPr>
      <w:r>
        <w:rPr>
          <w:rFonts w:hint="eastAsia" w:ascii="宋体" w:hAnsi="宋体" w:eastAsia="宋体" w:cs="宋体"/>
          <w:sz w:val="24"/>
          <w:szCs w:val="24"/>
        </w:rPr>
        <w:t>7.青荷礼包旧政相关内容与以前表述不一致的，以本次指南为准。</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7" w:beforeLines="50" w:beforeAutospacing="0" w:after="157" w:afterLines="50" w:afterAutospacing="0" w:line="360" w:lineRule="auto"/>
        <w:ind w:left="0" w:right="0" w:firstLine="482"/>
        <w:jc w:val="both"/>
        <w:textAlignment w:val="auto"/>
        <w:rPr>
          <w:rFonts w:hint="eastAsia" w:ascii="宋体" w:hAnsi="宋体" w:eastAsia="宋体" w:cs="宋体"/>
          <w:sz w:val="24"/>
          <w:szCs w:val="24"/>
        </w:rPr>
      </w:pPr>
      <w:r>
        <w:rPr>
          <w:rFonts w:hint="eastAsia" w:ascii="宋体" w:hAnsi="宋体" w:eastAsia="宋体" w:cs="宋体"/>
          <w:b/>
          <w:bCs/>
          <w:sz w:val="24"/>
          <w:szCs w:val="24"/>
          <w:lang w:val="en-US" w:eastAsia="zh-CN"/>
        </w:rPr>
        <w:t>（五）</w:t>
      </w:r>
      <w:r>
        <w:rPr>
          <w:rFonts w:hint="eastAsia" w:ascii="宋体" w:hAnsi="宋体" w:eastAsia="宋体" w:cs="宋体"/>
          <w:b/>
          <w:bCs/>
          <w:sz w:val="24"/>
          <w:szCs w:val="24"/>
        </w:rPr>
        <w:t>申领方式</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sz w:val="24"/>
          <w:szCs w:val="24"/>
        </w:rPr>
      </w:pPr>
      <w:r>
        <w:rPr>
          <w:rFonts w:hint="eastAsia" w:ascii="宋体" w:hAnsi="宋体" w:eastAsia="宋体" w:cs="宋体"/>
          <w:sz w:val="24"/>
          <w:szCs w:val="24"/>
        </w:rPr>
        <w:t>1.进入“杭州市民卡”APP-首页“杭州人才码”-“加入杭州”-“青年人才”，完成青年人才认定，并领取属于自己的青荷码；</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sz w:val="24"/>
          <w:szCs w:val="24"/>
        </w:rPr>
      </w:pPr>
      <w:r>
        <w:rPr>
          <w:rFonts w:hint="eastAsia" w:ascii="宋体" w:hAnsi="宋体" w:eastAsia="宋体" w:cs="宋体"/>
          <w:sz w:val="24"/>
          <w:szCs w:val="24"/>
        </w:rPr>
        <w:t>2.完成认定的用户重新点击进入“杭州人才码”即可见青荷码首页，在青荷码首页可申领青荷礼包（应用界面有调整的，以具体界面为准）。</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7" w:beforeLines="50" w:beforeAutospacing="0" w:after="120" w:afterAutospacing="0" w:line="360" w:lineRule="auto"/>
        <w:ind w:left="0" w:right="0" w:firstLine="482"/>
        <w:jc w:val="both"/>
        <w:textAlignment w:val="auto"/>
        <w:rPr>
          <w:rFonts w:hint="eastAsia" w:ascii="宋体" w:hAnsi="宋体" w:eastAsia="宋体" w:cs="宋体"/>
          <w:sz w:val="24"/>
          <w:szCs w:val="24"/>
        </w:rPr>
      </w:pP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六</w:t>
      </w:r>
      <w:r>
        <w:rPr>
          <w:rFonts w:hint="eastAsia" w:ascii="宋体" w:hAnsi="宋体" w:eastAsia="宋体" w:cs="宋体"/>
          <w:b/>
          <w:bCs/>
          <w:sz w:val="24"/>
          <w:szCs w:val="24"/>
          <w:lang w:eastAsia="zh-CN"/>
        </w:rPr>
        <w:t>）</w:t>
      </w:r>
      <w:r>
        <w:rPr>
          <w:rFonts w:hint="eastAsia" w:ascii="宋体" w:hAnsi="宋体" w:eastAsia="宋体" w:cs="宋体"/>
          <w:b/>
          <w:bCs/>
          <w:sz w:val="24"/>
          <w:szCs w:val="24"/>
        </w:rPr>
        <w:t>常见问答</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sz w:val="24"/>
          <w:szCs w:val="24"/>
        </w:rPr>
      </w:pPr>
      <w:r>
        <w:rPr>
          <w:rFonts w:hint="eastAsia" w:ascii="宋体" w:hAnsi="宋体" w:eastAsia="宋体" w:cs="宋体"/>
          <w:b/>
          <w:bCs/>
          <w:sz w:val="24"/>
          <w:szCs w:val="24"/>
        </w:rPr>
        <w:t>1.已经按青荷礼包旧政领取过青荷礼包，但符合青荷礼包新政资格条件，可以享受青荷礼包新政的内容吗？第二次、第三次会自动发放吗？</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sz w:val="24"/>
          <w:szCs w:val="24"/>
        </w:rPr>
      </w:pPr>
      <w:r>
        <w:rPr>
          <w:rFonts w:hint="eastAsia" w:ascii="宋体" w:hAnsi="宋体" w:eastAsia="宋体" w:cs="宋体"/>
          <w:sz w:val="24"/>
          <w:szCs w:val="24"/>
        </w:rPr>
        <w:t>答：可以，且符合第二次、第三次发放条件的，一般由系统自动发放。其中在新系统上线时原青荷礼包已成功领取满一年的，在系统上线之日直接发放第二次；未满一年的，在原青荷礼包成功领取满一年时自动发放。</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b/>
          <w:bCs/>
          <w:sz w:val="24"/>
          <w:szCs w:val="24"/>
        </w:rPr>
      </w:pPr>
      <w:r>
        <w:rPr>
          <w:rFonts w:hint="eastAsia" w:ascii="宋体" w:hAnsi="宋体" w:eastAsia="宋体" w:cs="宋体"/>
          <w:b/>
          <w:bCs/>
          <w:sz w:val="24"/>
          <w:szCs w:val="24"/>
        </w:rPr>
        <w:t>2.如何理解“青荷礼包使用有效期一般为发放后一年内”？</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sz w:val="24"/>
          <w:szCs w:val="24"/>
        </w:rPr>
      </w:pPr>
      <w:r>
        <w:rPr>
          <w:rFonts w:hint="eastAsia" w:ascii="宋体" w:hAnsi="宋体" w:eastAsia="宋体" w:cs="宋体"/>
          <w:sz w:val="24"/>
          <w:szCs w:val="24"/>
        </w:rPr>
        <w:t>答：第一次成功申请后，有效期为审核通过后1年内（公交地铁定向券和公园年卡已激活，可直接使用；文化旅游年卡需在该有效期内激活，使用有效期为激活后1年内）。第二次、第三次自动发放后，青荷礼包有效期为发放后1年内，发放后申请人可在有效期结束前领取（激活）青荷礼包（领取时在我市用人单位就业或自主创业，按规定参加社会保险），成功领取青荷礼包后，公交地铁定向券和公园年卡在青荷礼包有效期结束前可直接使用；文化旅游年卡需在青荷礼包有效期结束前激活，有效期为激活后一年，若此前文化旅游年卡仍在有效期内的，则自动续期一年。</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b/>
          <w:bCs/>
          <w:sz w:val="24"/>
          <w:szCs w:val="24"/>
        </w:rPr>
      </w:pPr>
      <w:r>
        <w:rPr>
          <w:rFonts w:hint="eastAsia" w:ascii="宋体" w:hAnsi="宋体" w:eastAsia="宋体" w:cs="宋体"/>
          <w:b/>
          <w:bCs/>
          <w:sz w:val="24"/>
          <w:szCs w:val="24"/>
        </w:rPr>
        <w:t>3.申请青荷礼包是否有户籍限制？</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sz w:val="24"/>
          <w:szCs w:val="24"/>
        </w:rPr>
      </w:pPr>
      <w:r>
        <w:rPr>
          <w:rFonts w:hint="eastAsia" w:ascii="宋体" w:hAnsi="宋体" w:eastAsia="宋体" w:cs="宋体"/>
          <w:sz w:val="24"/>
          <w:szCs w:val="24"/>
        </w:rPr>
        <w:t>答：不限户籍，满足申请条件即可以申请。</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b/>
          <w:bCs/>
          <w:sz w:val="24"/>
          <w:szCs w:val="24"/>
        </w:rPr>
      </w:pPr>
      <w:r>
        <w:rPr>
          <w:rFonts w:hint="eastAsia" w:ascii="宋体" w:hAnsi="宋体" w:eastAsia="宋体" w:cs="宋体"/>
          <w:b/>
          <w:bCs/>
          <w:sz w:val="24"/>
          <w:szCs w:val="24"/>
        </w:rPr>
        <w:t>4.在杭省部属单位的员工可以申请青荷礼包吗？</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sz w:val="24"/>
          <w:szCs w:val="24"/>
        </w:rPr>
      </w:pPr>
      <w:r>
        <w:rPr>
          <w:rFonts w:hint="eastAsia" w:ascii="宋体" w:hAnsi="宋体" w:eastAsia="宋体" w:cs="宋体"/>
          <w:sz w:val="24"/>
          <w:szCs w:val="24"/>
        </w:rPr>
        <w:t>答：企业需满足条件：税务登记注册在杭州市，且依法在杭州缴纳流转税（增值税、消费税）。省部属行政事业单位和发证机关为省以上部门的民办非企业、社会团体、基金会等单位人员不在青荷礼包发放对象范畴。</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b/>
          <w:bCs/>
          <w:sz w:val="24"/>
          <w:szCs w:val="24"/>
        </w:rPr>
      </w:pPr>
      <w:r>
        <w:rPr>
          <w:rFonts w:hint="eastAsia" w:ascii="宋体" w:hAnsi="宋体" w:eastAsia="宋体" w:cs="宋体"/>
          <w:b/>
          <w:bCs/>
          <w:sz w:val="24"/>
          <w:szCs w:val="24"/>
        </w:rPr>
        <w:t>5.非全日制研究生领取旧政的青荷礼包，申请时限是怎样的？</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sz w:val="24"/>
          <w:szCs w:val="24"/>
        </w:rPr>
      </w:pPr>
      <w:r>
        <w:rPr>
          <w:rFonts w:hint="eastAsia" w:ascii="宋体" w:hAnsi="宋体" w:eastAsia="宋体" w:cs="宋体"/>
          <w:sz w:val="24"/>
          <w:szCs w:val="24"/>
        </w:rPr>
        <w:t>答：对毕业时间在2022年7月5日（含）之后符合条件的非全日制研究生，同时满足2023年7月5日及之后在杭州用人单位有社保缴费记录的，申请时限统一截至2024年12月31日。因2025年1月1日起，青荷礼包旧政废止，因此旧政申请不再受理。</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b/>
          <w:bCs/>
          <w:sz w:val="24"/>
          <w:szCs w:val="24"/>
        </w:rPr>
      </w:pPr>
      <w:r>
        <w:rPr>
          <w:rFonts w:hint="eastAsia" w:ascii="宋体" w:hAnsi="宋体" w:eastAsia="宋体" w:cs="宋体"/>
          <w:b/>
          <w:bCs/>
          <w:sz w:val="24"/>
          <w:szCs w:val="24"/>
        </w:rPr>
        <w:t>6.如何理解青荷礼包政策中的“在杭首次参保时间”？</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sz w:val="24"/>
          <w:szCs w:val="24"/>
        </w:rPr>
      </w:pPr>
      <w:r>
        <w:rPr>
          <w:rFonts w:hint="eastAsia" w:ascii="宋体" w:hAnsi="宋体" w:eastAsia="宋体" w:cs="宋体"/>
          <w:sz w:val="24"/>
          <w:szCs w:val="24"/>
        </w:rPr>
        <w:t>答：青荷礼包政策中的“在杭首次参保时间”，是指大学生首次在杭州市或区、县（市）缴纳企业养老保险、失业保险或工伤保险的时间。</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b/>
          <w:bCs/>
          <w:sz w:val="24"/>
          <w:szCs w:val="24"/>
        </w:rPr>
      </w:pPr>
      <w:r>
        <w:rPr>
          <w:rFonts w:hint="eastAsia" w:ascii="宋体" w:hAnsi="宋体" w:eastAsia="宋体" w:cs="宋体"/>
          <w:b/>
          <w:bCs/>
          <w:sz w:val="24"/>
          <w:szCs w:val="24"/>
        </w:rPr>
        <w:t>7.为什么参保当月申请青荷礼包会提示查不到社保？</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sz w:val="24"/>
          <w:szCs w:val="24"/>
        </w:rPr>
      </w:pPr>
      <w:r>
        <w:rPr>
          <w:rFonts w:hint="eastAsia" w:ascii="宋体" w:hAnsi="宋体" w:eastAsia="宋体" w:cs="宋体"/>
          <w:sz w:val="24"/>
          <w:szCs w:val="24"/>
        </w:rPr>
        <w:t>答：因社保实行“当月结算，次月征收”的实际情况，参保当月数据会出现查询不到的情况。</w:t>
      </w:r>
    </w:p>
    <w:p>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auto"/>
        <w:ind w:firstLine="482" w:firstLineChars="200"/>
        <w:jc w:val="left"/>
        <w:textAlignment w:val="auto"/>
      </w:pPr>
      <w:r>
        <w:rPr>
          <w:rStyle w:val="11"/>
          <w:rFonts w:hint="eastAsia" w:ascii="宋体" w:hAnsi="宋体" w:eastAsia="宋体" w:cs="宋体"/>
          <w:kern w:val="0"/>
          <w:sz w:val="24"/>
          <w:szCs w:val="24"/>
          <w:lang w:val="en-US" w:eastAsia="zh-CN" w:bidi="ar"/>
        </w:rPr>
        <w:t>（七）</w:t>
      </w:r>
      <w:r>
        <w:rPr>
          <w:rStyle w:val="11"/>
          <w:rFonts w:ascii="宋体" w:hAnsi="宋体" w:eastAsia="宋体" w:cs="宋体"/>
          <w:kern w:val="0"/>
          <w:sz w:val="24"/>
          <w:szCs w:val="24"/>
          <w:lang w:val="en-US" w:eastAsia="zh-CN" w:bidi="ar"/>
        </w:rPr>
        <w:t>政策咨询电话</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spacing w:val="0"/>
          <w:sz w:val="24"/>
          <w:szCs w:val="24"/>
        </w:rPr>
      </w:pPr>
      <w:r>
        <w:rPr>
          <w:spacing w:val="0"/>
          <w:sz w:val="24"/>
          <w:szCs w:val="24"/>
        </w:rPr>
        <w:t>0571-96225</w:t>
      </w:r>
    </w:p>
    <w:p>
      <w:pPr>
        <w:rPr>
          <w:spacing w:val="0"/>
          <w:sz w:val="24"/>
          <w:szCs w:val="24"/>
        </w:rPr>
      </w:pPr>
      <w:r>
        <w:rPr>
          <w:spacing w:val="0"/>
          <w:sz w:val="24"/>
          <w:szCs w:val="24"/>
        </w:rPr>
        <w:br w:type="page"/>
      </w:r>
    </w:p>
    <w:p>
      <w:pPr>
        <w:keepNext w:val="0"/>
        <w:keepLines w:val="0"/>
        <w:pageBreakBefore w:val="0"/>
        <w:widowControl w:val="0"/>
        <w:kinsoku/>
        <w:wordWrap/>
        <w:overflowPunct/>
        <w:topLinePunct w:val="0"/>
        <w:autoSpaceDE/>
        <w:autoSpaceDN/>
        <w:bidi w:val="0"/>
        <w:adjustRightInd/>
        <w:snapToGrid/>
        <w:spacing w:before="240" w:beforeLines="100" w:after="240" w:afterLines="100" w:line="560" w:lineRule="exact"/>
        <w:jc w:val="center"/>
        <w:textAlignment w:val="auto"/>
        <w:rPr>
          <w:rStyle w:val="11"/>
          <w:rFonts w:hint="eastAsia" w:ascii="宋体" w:hAnsi="宋体" w:eastAsia="宋体" w:cs="Times New Roman"/>
          <w:bCs/>
          <w:color w:val="000000"/>
          <w:kern w:val="0"/>
          <w:sz w:val="21"/>
          <w:szCs w:val="21"/>
          <w:lang w:val="en-US" w:eastAsia="zh-CN" w:bidi="ar-SA"/>
        </w:rPr>
      </w:pPr>
      <w:r>
        <w:rPr>
          <w:rStyle w:val="11"/>
          <w:rFonts w:hint="eastAsia" w:ascii="宋体" w:hAnsi="宋体" w:eastAsia="宋体" w:cs="Times New Roman"/>
          <w:bCs/>
          <w:color w:val="000000"/>
          <w:kern w:val="0"/>
          <w:sz w:val="44"/>
          <w:szCs w:val="44"/>
          <w:lang w:val="en-US" w:eastAsia="zh-CN" w:bidi="ar-SA"/>
        </w:rPr>
        <w:t>九、城西科创大走廊应届博士、博士后出站留（来）大走廊补助</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sz w:val="24"/>
          <w:szCs w:val="24"/>
        </w:rPr>
      </w:pPr>
      <w:r>
        <w:rPr>
          <w:rFonts w:hint="eastAsia" w:ascii="宋体" w:hAnsi="宋体" w:eastAsia="宋体" w:cs="宋体"/>
          <w:sz w:val="24"/>
          <w:szCs w:val="24"/>
        </w:rPr>
        <w:t>根据杭州城西科创大走廊的有关政策，</w:t>
      </w:r>
      <w:r>
        <w:rPr>
          <w:rFonts w:hint="eastAsia" w:ascii="宋体" w:hAnsi="宋体" w:eastAsia="宋体" w:cs="宋体"/>
          <w:sz w:val="24"/>
          <w:szCs w:val="24"/>
          <w:lang w:val="en-US" w:eastAsia="zh-CN"/>
        </w:rPr>
        <w:t>对符合条件的</w:t>
      </w:r>
      <w:r>
        <w:rPr>
          <w:rFonts w:hint="eastAsia" w:ascii="宋体" w:hAnsi="宋体" w:eastAsia="宋体" w:cs="宋体"/>
          <w:sz w:val="24"/>
          <w:szCs w:val="24"/>
        </w:rPr>
        <w:t>留（来）大走廊工作的应届博士毕业生</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博士后给予</w:t>
      </w:r>
      <w:r>
        <w:rPr>
          <w:rFonts w:hint="eastAsia" w:ascii="宋体" w:hAnsi="宋体" w:eastAsia="宋体" w:cs="宋体"/>
          <w:sz w:val="24"/>
          <w:szCs w:val="24"/>
        </w:rPr>
        <w:t>专项补助</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其中，</w:t>
      </w:r>
      <w:r>
        <w:rPr>
          <w:rFonts w:hint="eastAsia" w:ascii="宋体" w:hAnsi="宋体" w:eastAsia="宋体" w:cs="宋体"/>
          <w:sz w:val="24"/>
          <w:szCs w:val="24"/>
        </w:rPr>
        <w:t>应届博士毕业生</w:t>
      </w:r>
      <w:r>
        <w:rPr>
          <w:rFonts w:hint="eastAsia" w:ascii="宋体" w:hAnsi="宋体" w:eastAsia="宋体" w:cs="宋体"/>
          <w:sz w:val="24"/>
          <w:szCs w:val="24"/>
          <w:lang w:val="en-US" w:eastAsia="zh-CN"/>
        </w:rPr>
        <w:t>5万元，博士后40万元。</w:t>
      </w:r>
      <w:r>
        <w:rPr>
          <w:rFonts w:hint="eastAsia" w:ascii="宋体" w:hAnsi="宋体" w:eastAsia="宋体" w:cs="宋体"/>
          <w:sz w:val="24"/>
          <w:szCs w:val="24"/>
        </w:rPr>
        <w:t>符合条件人员，</w:t>
      </w:r>
      <w:r>
        <w:rPr>
          <w:rFonts w:hint="eastAsia" w:ascii="宋体" w:hAnsi="宋体" w:eastAsia="宋体" w:cs="宋体"/>
          <w:sz w:val="24"/>
          <w:szCs w:val="24"/>
          <w:lang w:val="en-US" w:eastAsia="zh-CN"/>
        </w:rPr>
        <w:t>根据学校通知进行</w:t>
      </w:r>
      <w:r>
        <w:rPr>
          <w:rFonts w:hint="eastAsia" w:ascii="宋体" w:hAnsi="宋体" w:eastAsia="宋体" w:cs="宋体"/>
          <w:sz w:val="24"/>
          <w:szCs w:val="24"/>
        </w:rPr>
        <w:t>申请。</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往期通知见：</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http://cxkc.hangzhou.gov.cn/art/2023/9/6/art_1229362171_4199269.html</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auto"/>
        <w:rPr>
          <w:rFonts w:hint="default" w:ascii="宋体" w:hAnsi="宋体" w:eastAsia="宋体" w:cs="宋体"/>
          <w:sz w:val="24"/>
          <w:szCs w:val="24"/>
        </w:rPr>
      </w:pPr>
      <w:r>
        <w:rPr>
          <w:rFonts w:hint="eastAsia" w:ascii="宋体" w:hAnsi="宋体" w:eastAsia="宋体" w:cs="宋体"/>
          <w:sz w:val="24"/>
          <w:szCs w:val="24"/>
        </w:rPr>
        <w:t>https://xxgk.hznu.edu.cn/zcms/content/show?ContentTypeArticle&amp;ID=2870004</w:t>
      </w:r>
      <w:bookmarkStart w:id="30" w:name="_GoBack"/>
      <w:bookmarkEnd w:id="30"/>
      <w:r>
        <w:rPr>
          <w:rFonts w:hint="eastAsia" w:ascii="宋体" w:hAnsi="宋体" w:eastAsia="宋体" w:cs="宋体"/>
          <w:sz w:val="24"/>
          <w:szCs w:val="24"/>
        </w:rPr>
        <w:t xml:space="preserve">           </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sz w:val="24"/>
          <w:szCs w:val="24"/>
        </w:rPr>
      </w:pPr>
    </w:p>
    <w:sectPr>
      <w:footerReference r:id="rId3" w:type="default"/>
      <w:pgSz w:w="11906" w:h="16838"/>
      <w:pgMar w:top="1440" w:right="1800" w:bottom="1440" w:left="1800" w:header="851" w:footer="794"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简体">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serif">
    <w:altName w:val="Segoe Print"/>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91489381"/>
      <w:docPartObj>
        <w:docPartGallery w:val="autotext"/>
      </w:docPartObj>
    </w:sdtPr>
    <w:sdtContent>
      <w:p>
        <w:pPr>
          <w:pStyle w:val="4"/>
          <w:jc w:val="center"/>
        </w:pPr>
      </w:p>
      <w:p>
        <w:pPr>
          <w:pStyle w:val="4"/>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24</w:t>
        </w:r>
        <w:r>
          <w:rPr>
            <w:sz w:val="21"/>
            <w:szCs w:val="21"/>
          </w:rPr>
          <w:fldChar w:fldCharType="end"/>
        </w:r>
      </w:p>
    </w:sdtContent>
  </w:sdt>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602D0E"/>
    <w:multiLevelType w:val="singleLevel"/>
    <w:tmpl w:val="C6602D0E"/>
    <w:lvl w:ilvl="0" w:tentative="0">
      <w:start w:val="1"/>
      <w:numFmt w:val="decimal"/>
      <w:lvlText w:val="%1."/>
      <w:lvlJc w:val="left"/>
      <w:pPr>
        <w:tabs>
          <w:tab w:val="left" w:pos="312"/>
        </w:tabs>
      </w:pPr>
    </w:lvl>
  </w:abstractNum>
  <w:abstractNum w:abstractNumId="1">
    <w:nsid w:val="E4A209A2"/>
    <w:multiLevelType w:val="singleLevel"/>
    <w:tmpl w:val="E4A209A2"/>
    <w:lvl w:ilvl="0" w:tentative="0">
      <w:start w:val="4"/>
      <w:numFmt w:val="chineseCounting"/>
      <w:suff w:val="nothing"/>
      <w:lvlText w:val="（%1）"/>
      <w:lvlJc w:val="left"/>
      <w:rPr>
        <w:rFonts w:hint="eastAsia"/>
      </w:rPr>
    </w:lvl>
  </w:abstractNum>
  <w:abstractNum w:abstractNumId="2">
    <w:nsid w:val="EB3D59B8"/>
    <w:multiLevelType w:val="singleLevel"/>
    <w:tmpl w:val="EB3D59B8"/>
    <w:lvl w:ilvl="0" w:tentative="0">
      <w:start w:val="2"/>
      <w:numFmt w:val="decimal"/>
      <w:lvlText w:val="%1."/>
      <w:lvlJc w:val="left"/>
      <w:pPr>
        <w:tabs>
          <w:tab w:val="left" w:pos="312"/>
        </w:tabs>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NlYjYxZDM0ZDZmN2U4ZTYzYzBlMDgyNzlhNjM5MGIifQ=="/>
  </w:docVars>
  <w:rsids>
    <w:rsidRoot w:val="003F4C70"/>
    <w:rsid w:val="00007E50"/>
    <w:rsid w:val="00033E05"/>
    <w:rsid w:val="0003423F"/>
    <w:rsid w:val="000377D4"/>
    <w:rsid w:val="00047E50"/>
    <w:rsid w:val="000558CC"/>
    <w:rsid w:val="0005708F"/>
    <w:rsid w:val="000662E1"/>
    <w:rsid w:val="000706EE"/>
    <w:rsid w:val="00071FED"/>
    <w:rsid w:val="0007702C"/>
    <w:rsid w:val="00080E9D"/>
    <w:rsid w:val="00090571"/>
    <w:rsid w:val="000A09BB"/>
    <w:rsid w:val="000A2204"/>
    <w:rsid w:val="000A7FED"/>
    <w:rsid w:val="000B18CC"/>
    <w:rsid w:val="000B7390"/>
    <w:rsid w:val="000C1000"/>
    <w:rsid w:val="000C56E0"/>
    <w:rsid w:val="000D0D0C"/>
    <w:rsid w:val="000E52D7"/>
    <w:rsid w:val="000F29B2"/>
    <w:rsid w:val="000F6AE3"/>
    <w:rsid w:val="001005B3"/>
    <w:rsid w:val="00102784"/>
    <w:rsid w:val="00103A22"/>
    <w:rsid w:val="00110B3C"/>
    <w:rsid w:val="00134C28"/>
    <w:rsid w:val="00142123"/>
    <w:rsid w:val="00143103"/>
    <w:rsid w:val="00145EFC"/>
    <w:rsid w:val="001556BC"/>
    <w:rsid w:val="00157D1D"/>
    <w:rsid w:val="00174C7E"/>
    <w:rsid w:val="00177B6E"/>
    <w:rsid w:val="00177DFB"/>
    <w:rsid w:val="00187C65"/>
    <w:rsid w:val="001A1445"/>
    <w:rsid w:val="001A3933"/>
    <w:rsid w:val="001A558E"/>
    <w:rsid w:val="001A7274"/>
    <w:rsid w:val="001B6834"/>
    <w:rsid w:val="001C1B0F"/>
    <w:rsid w:val="001C6D1B"/>
    <w:rsid w:val="001D36E4"/>
    <w:rsid w:val="001E2EFD"/>
    <w:rsid w:val="001F10C1"/>
    <w:rsid w:val="001F2E2C"/>
    <w:rsid w:val="00204443"/>
    <w:rsid w:val="00214097"/>
    <w:rsid w:val="002279FF"/>
    <w:rsid w:val="00227FD0"/>
    <w:rsid w:val="002307BD"/>
    <w:rsid w:val="00231CD6"/>
    <w:rsid w:val="00243AE1"/>
    <w:rsid w:val="002554BE"/>
    <w:rsid w:val="00262DA1"/>
    <w:rsid w:val="0027493C"/>
    <w:rsid w:val="0028001F"/>
    <w:rsid w:val="002A3B98"/>
    <w:rsid w:val="002A51F4"/>
    <w:rsid w:val="002A70A9"/>
    <w:rsid w:val="002C2129"/>
    <w:rsid w:val="002D11EF"/>
    <w:rsid w:val="002D15FE"/>
    <w:rsid w:val="002D3EB9"/>
    <w:rsid w:val="002D7951"/>
    <w:rsid w:val="002E1517"/>
    <w:rsid w:val="002E3570"/>
    <w:rsid w:val="002F3178"/>
    <w:rsid w:val="002F3186"/>
    <w:rsid w:val="0031036C"/>
    <w:rsid w:val="00313EC3"/>
    <w:rsid w:val="003173AE"/>
    <w:rsid w:val="00320CD3"/>
    <w:rsid w:val="003245A0"/>
    <w:rsid w:val="00334F67"/>
    <w:rsid w:val="00354EC2"/>
    <w:rsid w:val="00363ADD"/>
    <w:rsid w:val="00374FDA"/>
    <w:rsid w:val="003765D6"/>
    <w:rsid w:val="00377921"/>
    <w:rsid w:val="0039099F"/>
    <w:rsid w:val="00390BAD"/>
    <w:rsid w:val="003935CA"/>
    <w:rsid w:val="003A26F4"/>
    <w:rsid w:val="003A6F5A"/>
    <w:rsid w:val="003B063F"/>
    <w:rsid w:val="003B3523"/>
    <w:rsid w:val="003B7542"/>
    <w:rsid w:val="003C1D03"/>
    <w:rsid w:val="003D0EE4"/>
    <w:rsid w:val="003D4ADC"/>
    <w:rsid w:val="003E0E70"/>
    <w:rsid w:val="003E6D46"/>
    <w:rsid w:val="003F3DAE"/>
    <w:rsid w:val="003F4C70"/>
    <w:rsid w:val="004011C1"/>
    <w:rsid w:val="004064FD"/>
    <w:rsid w:val="00414350"/>
    <w:rsid w:val="00434CF9"/>
    <w:rsid w:val="00435842"/>
    <w:rsid w:val="004407BC"/>
    <w:rsid w:val="004504BB"/>
    <w:rsid w:val="00451D72"/>
    <w:rsid w:val="00460F16"/>
    <w:rsid w:val="004651A5"/>
    <w:rsid w:val="004653ED"/>
    <w:rsid w:val="004711EA"/>
    <w:rsid w:val="004717D5"/>
    <w:rsid w:val="00493799"/>
    <w:rsid w:val="00494033"/>
    <w:rsid w:val="004A6C97"/>
    <w:rsid w:val="004B548B"/>
    <w:rsid w:val="004C0F7F"/>
    <w:rsid w:val="004C1845"/>
    <w:rsid w:val="004C29D2"/>
    <w:rsid w:val="004C5686"/>
    <w:rsid w:val="004D34E6"/>
    <w:rsid w:val="004D366F"/>
    <w:rsid w:val="004E07FE"/>
    <w:rsid w:val="004E2829"/>
    <w:rsid w:val="00527BE6"/>
    <w:rsid w:val="00533D96"/>
    <w:rsid w:val="00543157"/>
    <w:rsid w:val="005468F4"/>
    <w:rsid w:val="00546E64"/>
    <w:rsid w:val="005724F3"/>
    <w:rsid w:val="00573345"/>
    <w:rsid w:val="00577585"/>
    <w:rsid w:val="005A091D"/>
    <w:rsid w:val="005A21FE"/>
    <w:rsid w:val="005A554B"/>
    <w:rsid w:val="005B120A"/>
    <w:rsid w:val="005B6E35"/>
    <w:rsid w:val="005C771E"/>
    <w:rsid w:val="005C796F"/>
    <w:rsid w:val="005C7EC2"/>
    <w:rsid w:val="005E1023"/>
    <w:rsid w:val="005E6108"/>
    <w:rsid w:val="00602185"/>
    <w:rsid w:val="00605C81"/>
    <w:rsid w:val="006170FA"/>
    <w:rsid w:val="0061711E"/>
    <w:rsid w:val="006205CA"/>
    <w:rsid w:val="0063228E"/>
    <w:rsid w:val="00634A78"/>
    <w:rsid w:val="006406C9"/>
    <w:rsid w:val="0064122F"/>
    <w:rsid w:val="00644575"/>
    <w:rsid w:val="00672B3F"/>
    <w:rsid w:val="00674D06"/>
    <w:rsid w:val="00677393"/>
    <w:rsid w:val="006819A6"/>
    <w:rsid w:val="00686013"/>
    <w:rsid w:val="00690315"/>
    <w:rsid w:val="006909D1"/>
    <w:rsid w:val="00693562"/>
    <w:rsid w:val="00695DBB"/>
    <w:rsid w:val="006A7711"/>
    <w:rsid w:val="006B1E74"/>
    <w:rsid w:val="006B25F0"/>
    <w:rsid w:val="006B37DF"/>
    <w:rsid w:val="006B3959"/>
    <w:rsid w:val="006C2D90"/>
    <w:rsid w:val="006D1BF7"/>
    <w:rsid w:val="006D2FF5"/>
    <w:rsid w:val="006D5009"/>
    <w:rsid w:val="006F24F5"/>
    <w:rsid w:val="00702C28"/>
    <w:rsid w:val="00707F46"/>
    <w:rsid w:val="007253F0"/>
    <w:rsid w:val="007349CF"/>
    <w:rsid w:val="007468B7"/>
    <w:rsid w:val="00753086"/>
    <w:rsid w:val="0075561F"/>
    <w:rsid w:val="00763057"/>
    <w:rsid w:val="00770E6C"/>
    <w:rsid w:val="00771D27"/>
    <w:rsid w:val="007722C5"/>
    <w:rsid w:val="00786332"/>
    <w:rsid w:val="00797F3A"/>
    <w:rsid w:val="007A2F9E"/>
    <w:rsid w:val="007A7AD3"/>
    <w:rsid w:val="007B2548"/>
    <w:rsid w:val="007B3735"/>
    <w:rsid w:val="007B4590"/>
    <w:rsid w:val="007C50AB"/>
    <w:rsid w:val="007D1C8E"/>
    <w:rsid w:val="007F09DD"/>
    <w:rsid w:val="007F2878"/>
    <w:rsid w:val="008022C8"/>
    <w:rsid w:val="00806F54"/>
    <w:rsid w:val="00807C78"/>
    <w:rsid w:val="008178FE"/>
    <w:rsid w:val="00825A4F"/>
    <w:rsid w:val="00826202"/>
    <w:rsid w:val="008348F5"/>
    <w:rsid w:val="00837493"/>
    <w:rsid w:val="00837857"/>
    <w:rsid w:val="008466D4"/>
    <w:rsid w:val="008474FE"/>
    <w:rsid w:val="00860D75"/>
    <w:rsid w:val="00882E3D"/>
    <w:rsid w:val="008A1F57"/>
    <w:rsid w:val="008B1A02"/>
    <w:rsid w:val="008C2700"/>
    <w:rsid w:val="008C3718"/>
    <w:rsid w:val="008C3EB4"/>
    <w:rsid w:val="008E0570"/>
    <w:rsid w:val="008E73F9"/>
    <w:rsid w:val="008F290C"/>
    <w:rsid w:val="008F5964"/>
    <w:rsid w:val="009014BD"/>
    <w:rsid w:val="00915D30"/>
    <w:rsid w:val="0092377D"/>
    <w:rsid w:val="0092525B"/>
    <w:rsid w:val="00931DF3"/>
    <w:rsid w:val="00935F93"/>
    <w:rsid w:val="009472C8"/>
    <w:rsid w:val="0095150E"/>
    <w:rsid w:val="009604D9"/>
    <w:rsid w:val="0096127C"/>
    <w:rsid w:val="00963E65"/>
    <w:rsid w:val="00980667"/>
    <w:rsid w:val="00983D73"/>
    <w:rsid w:val="00984D00"/>
    <w:rsid w:val="0099038C"/>
    <w:rsid w:val="0099195B"/>
    <w:rsid w:val="009959DB"/>
    <w:rsid w:val="009A15A8"/>
    <w:rsid w:val="009A2B46"/>
    <w:rsid w:val="009B513C"/>
    <w:rsid w:val="009C5653"/>
    <w:rsid w:val="009D432C"/>
    <w:rsid w:val="009E2AF4"/>
    <w:rsid w:val="009E731D"/>
    <w:rsid w:val="00A10EFE"/>
    <w:rsid w:val="00A309AA"/>
    <w:rsid w:val="00A46B24"/>
    <w:rsid w:val="00A51F24"/>
    <w:rsid w:val="00A716DC"/>
    <w:rsid w:val="00A72D80"/>
    <w:rsid w:val="00A81361"/>
    <w:rsid w:val="00A845FA"/>
    <w:rsid w:val="00A96AC8"/>
    <w:rsid w:val="00A978B6"/>
    <w:rsid w:val="00AA325F"/>
    <w:rsid w:val="00AA775C"/>
    <w:rsid w:val="00AB2019"/>
    <w:rsid w:val="00AC42EB"/>
    <w:rsid w:val="00AD19D5"/>
    <w:rsid w:val="00AD4827"/>
    <w:rsid w:val="00AE1AA4"/>
    <w:rsid w:val="00AE486A"/>
    <w:rsid w:val="00AE7D7A"/>
    <w:rsid w:val="00AF5178"/>
    <w:rsid w:val="00B03C09"/>
    <w:rsid w:val="00B11A12"/>
    <w:rsid w:val="00B26ED8"/>
    <w:rsid w:val="00B30E73"/>
    <w:rsid w:val="00B30F45"/>
    <w:rsid w:val="00B3374C"/>
    <w:rsid w:val="00B37073"/>
    <w:rsid w:val="00B431DB"/>
    <w:rsid w:val="00B455C5"/>
    <w:rsid w:val="00B526C0"/>
    <w:rsid w:val="00B57004"/>
    <w:rsid w:val="00B730AA"/>
    <w:rsid w:val="00B86E45"/>
    <w:rsid w:val="00B920C5"/>
    <w:rsid w:val="00B95E31"/>
    <w:rsid w:val="00BA5543"/>
    <w:rsid w:val="00BB5355"/>
    <w:rsid w:val="00BC7F56"/>
    <w:rsid w:val="00BE26F4"/>
    <w:rsid w:val="00BF12F4"/>
    <w:rsid w:val="00BF2186"/>
    <w:rsid w:val="00BF3EB3"/>
    <w:rsid w:val="00BF42A4"/>
    <w:rsid w:val="00C015BC"/>
    <w:rsid w:val="00C120B4"/>
    <w:rsid w:val="00C12ECB"/>
    <w:rsid w:val="00C20935"/>
    <w:rsid w:val="00C24A41"/>
    <w:rsid w:val="00C31ADB"/>
    <w:rsid w:val="00C322E4"/>
    <w:rsid w:val="00C4019B"/>
    <w:rsid w:val="00C40CE3"/>
    <w:rsid w:val="00C44335"/>
    <w:rsid w:val="00C455A6"/>
    <w:rsid w:val="00C55FA1"/>
    <w:rsid w:val="00C55FAD"/>
    <w:rsid w:val="00C62C9E"/>
    <w:rsid w:val="00C73B89"/>
    <w:rsid w:val="00C7564F"/>
    <w:rsid w:val="00C94A3E"/>
    <w:rsid w:val="00C978F2"/>
    <w:rsid w:val="00CA4D11"/>
    <w:rsid w:val="00CB69BC"/>
    <w:rsid w:val="00CC0CCA"/>
    <w:rsid w:val="00CD09D0"/>
    <w:rsid w:val="00D052E5"/>
    <w:rsid w:val="00D0667E"/>
    <w:rsid w:val="00D143F3"/>
    <w:rsid w:val="00D1549E"/>
    <w:rsid w:val="00D210F7"/>
    <w:rsid w:val="00D21A53"/>
    <w:rsid w:val="00D24213"/>
    <w:rsid w:val="00D27185"/>
    <w:rsid w:val="00D27265"/>
    <w:rsid w:val="00D27B1F"/>
    <w:rsid w:val="00D30F5B"/>
    <w:rsid w:val="00D33A11"/>
    <w:rsid w:val="00D35784"/>
    <w:rsid w:val="00D5700B"/>
    <w:rsid w:val="00D74251"/>
    <w:rsid w:val="00D7482B"/>
    <w:rsid w:val="00D809FC"/>
    <w:rsid w:val="00D85041"/>
    <w:rsid w:val="00D8580E"/>
    <w:rsid w:val="00D93E95"/>
    <w:rsid w:val="00DA493C"/>
    <w:rsid w:val="00DA665E"/>
    <w:rsid w:val="00DB7FBC"/>
    <w:rsid w:val="00DD3E08"/>
    <w:rsid w:val="00DE2E25"/>
    <w:rsid w:val="00DE71AC"/>
    <w:rsid w:val="00E073F3"/>
    <w:rsid w:val="00E429E2"/>
    <w:rsid w:val="00E42A81"/>
    <w:rsid w:val="00E522EE"/>
    <w:rsid w:val="00E57E12"/>
    <w:rsid w:val="00E67C51"/>
    <w:rsid w:val="00E719FD"/>
    <w:rsid w:val="00E7613C"/>
    <w:rsid w:val="00E77C26"/>
    <w:rsid w:val="00E810B7"/>
    <w:rsid w:val="00E946E2"/>
    <w:rsid w:val="00EA5304"/>
    <w:rsid w:val="00EB5BB0"/>
    <w:rsid w:val="00EC2FDB"/>
    <w:rsid w:val="00EC57A5"/>
    <w:rsid w:val="00ED0289"/>
    <w:rsid w:val="00ED0E1A"/>
    <w:rsid w:val="00ED34D9"/>
    <w:rsid w:val="00ED7B98"/>
    <w:rsid w:val="00ED7CC6"/>
    <w:rsid w:val="00EE0DA2"/>
    <w:rsid w:val="00EE257A"/>
    <w:rsid w:val="00EF558C"/>
    <w:rsid w:val="00EF7BBB"/>
    <w:rsid w:val="00F03BE1"/>
    <w:rsid w:val="00F13645"/>
    <w:rsid w:val="00F145FE"/>
    <w:rsid w:val="00F16FE7"/>
    <w:rsid w:val="00F17B59"/>
    <w:rsid w:val="00F17D05"/>
    <w:rsid w:val="00F45457"/>
    <w:rsid w:val="00F503C0"/>
    <w:rsid w:val="00F52713"/>
    <w:rsid w:val="00F529BB"/>
    <w:rsid w:val="00F541F9"/>
    <w:rsid w:val="00F60141"/>
    <w:rsid w:val="00F60261"/>
    <w:rsid w:val="00F62280"/>
    <w:rsid w:val="00F63CCC"/>
    <w:rsid w:val="00F71241"/>
    <w:rsid w:val="00F72A4A"/>
    <w:rsid w:val="00F90277"/>
    <w:rsid w:val="00F96D81"/>
    <w:rsid w:val="00F977AE"/>
    <w:rsid w:val="00F97ACA"/>
    <w:rsid w:val="00FB2E69"/>
    <w:rsid w:val="00FB4498"/>
    <w:rsid w:val="00FB6A1E"/>
    <w:rsid w:val="00FD1E7C"/>
    <w:rsid w:val="00FD3674"/>
    <w:rsid w:val="00FD4039"/>
    <w:rsid w:val="00FE048C"/>
    <w:rsid w:val="00FE1F62"/>
    <w:rsid w:val="00FE250D"/>
    <w:rsid w:val="00FE77E2"/>
    <w:rsid w:val="01CA331F"/>
    <w:rsid w:val="02866A8A"/>
    <w:rsid w:val="036E17EA"/>
    <w:rsid w:val="04575F38"/>
    <w:rsid w:val="04700331"/>
    <w:rsid w:val="053458BA"/>
    <w:rsid w:val="05E57574"/>
    <w:rsid w:val="067526A6"/>
    <w:rsid w:val="06B86C28"/>
    <w:rsid w:val="097A5007"/>
    <w:rsid w:val="097A6225"/>
    <w:rsid w:val="09BE4B81"/>
    <w:rsid w:val="0AA41A08"/>
    <w:rsid w:val="0AC51722"/>
    <w:rsid w:val="0BD76BA8"/>
    <w:rsid w:val="0D715C40"/>
    <w:rsid w:val="0E7D703D"/>
    <w:rsid w:val="0FB348D5"/>
    <w:rsid w:val="10EA5A3E"/>
    <w:rsid w:val="1226674B"/>
    <w:rsid w:val="1237451B"/>
    <w:rsid w:val="12525F91"/>
    <w:rsid w:val="14725F77"/>
    <w:rsid w:val="15170DCC"/>
    <w:rsid w:val="15FD4466"/>
    <w:rsid w:val="16873CBC"/>
    <w:rsid w:val="171D35DB"/>
    <w:rsid w:val="17B46B9C"/>
    <w:rsid w:val="17FA3462"/>
    <w:rsid w:val="18A601EE"/>
    <w:rsid w:val="192C0E14"/>
    <w:rsid w:val="19971CBE"/>
    <w:rsid w:val="1BB76E65"/>
    <w:rsid w:val="1BC81072"/>
    <w:rsid w:val="1BD66035"/>
    <w:rsid w:val="1C346708"/>
    <w:rsid w:val="1C733F60"/>
    <w:rsid w:val="1D140A14"/>
    <w:rsid w:val="1DDF1FDE"/>
    <w:rsid w:val="1E0E7E59"/>
    <w:rsid w:val="1E440250"/>
    <w:rsid w:val="1E641526"/>
    <w:rsid w:val="1EDF0BAD"/>
    <w:rsid w:val="1F9E2816"/>
    <w:rsid w:val="21690C01"/>
    <w:rsid w:val="2180399D"/>
    <w:rsid w:val="22F77849"/>
    <w:rsid w:val="243450D7"/>
    <w:rsid w:val="24482707"/>
    <w:rsid w:val="24874858"/>
    <w:rsid w:val="288602EB"/>
    <w:rsid w:val="29535EC4"/>
    <w:rsid w:val="2A5102BF"/>
    <w:rsid w:val="2AE2411F"/>
    <w:rsid w:val="2BBB2606"/>
    <w:rsid w:val="2C5270AE"/>
    <w:rsid w:val="2D263E4A"/>
    <w:rsid w:val="2DE65BE4"/>
    <w:rsid w:val="30954A7B"/>
    <w:rsid w:val="31523460"/>
    <w:rsid w:val="31D134B7"/>
    <w:rsid w:val="32786EF6"/>
    <w:rsid w:val="32987CFE"/>
    <w:rsid w:val="33DA4D9C"/>
    <w:rsid w:val="34806536"/>
    <w:rsid w:val="36162B99"/>
    <w:rsid w:val="36455341"/>
    <w:rsid w:val="384A4E91"/>
    <w:rsid w:val="3A0C3987"/>
    <w:rsid w:val="3B9E00AB"/>
    <w:rsid w:val="3BC9502C"/>
    <w:rsid w:val="3F00274D"/>
    <w:rsid w:val="3F3423F7"/>
    <w:rsid w:val="4076629F"/>
    <w:rsid w:val="414601C0"/>
    <w:rsid w:val="415E631A"/>
    <w:rsid w:val="4255632E"/>
    <w:rsid w:val="426D6D8E"/>
    <w:rsid w:val="42D65B6D"/>
    <w:rsid w:val="44C359ED"/>
    <w:rsid w:val="48F50E49"/>
    <w:rsid w:val="49A40179"/>
    <w:rsid w:val="4B5F3E29"/>
    <w:rsid w:val="4B930EA5"/>
    <w:rsid w:val="4BA97CC9"/>
    <w:rsid w:val="4C0B2731"/>
    <w:rsid w:val="4CDD5FA6"/>
    <w:rsid w:val="4D6848F3"/>
    <w:rsid w:val="501F0559"/>
    <w:rsid w:val="50BD0822"/>
    <w:rsid w:val="52741030"/>
    <w:rsid w:val="52A35472"/>
    <w:rsid w:val="536A3872"/>
    <w:rsid w:val="53B042EA"/>
    <w:rsid w:val="54F94A8F"/>
    <w:rsid w:val="552C79A0"/>
    <w:rsid w:val="553664EA"/>
    <w:rsid w:val="554E3E5E"/>
    <w:rsid w:val="55821CB6"/>
    <w:rsid w:val="55891615"/>
    <w:rsid w:val="5BFB7675"/>
    <w:rsid w:val="5CD427B0"/>
    <w:rsid w:val="5CE15514"/>
    <w:rsid w:val="614E5143"/>
    <w:rsid w:val="618741B1"/>
    <w:rsid w:val="61A96916"/>
    <w:rsid w:val="623B23B0"/>
    <w:rsid w:val="64D96C80"/>
    <w:rsid w:val="663743F7"/>
    <w:rsid w:val="66B9284F"/>
    <w:rsid w:val="66BB5028"/>
    <w:rsid w:val="6780592A"/>
    <w:rsid w:val="69533E50"/>
    <w:rsid w:val="69CC4D48"/>
    <w:rsid w:val="69F13B6B"/>
    <w:rsid w:val="6A7A2B04"/>
    <w:rsid w:val="6A8A6CB9"/>
    <w:rsid w:val="6C0703C8"/>
    <w:rsid w:val="6C08429C"/>
    <w:rsid w:val="6D9D7236"/>
    <w:rsid w:val="6DA035FF"/>
    <w:rsid w:val="6E95615F"/>
    <w:rsid w:val="6ED529FF"/>
    <w:rsid w:val="70CE7706"/>
    <w:rsid w:val="70F3343C"/>
    <w:rsid w:val="71C823A7"/>
    <w:rsid w:val="72451E78"/>
    <w:rsid w:val="72760E83"/>
    <w:rsid w:val="728C62FC"/>
    <w:rsid w:val="729B7ABC"/>
    <w:rsid w:val="73216E26"/>
    <w:rsid w:val="74CC6652"/>
    <w:rsid w:val="74DC5867"/>
    <w:rsid w:val="77443726"/>
    <w:rsid w:val="7876121D"/>
    <w:rsid w:val="7A2465E9"/>
    <w:rsid w:val="7A545120"/>
    <w:rsid w:val="7AAA392F"/>
    <w:rsid w:val="7ABB5217"/>
    <w:rsid w:val="7BEE7E2F"/>
    <w:rsid w:val="7C151D26"/>
    <w:rsid w:val="7D060228"/>
    <w:rsid w:val="7D996146"/>
    <w:rsid w:val="7E0C0838"/>
    <w:rsid w:val="7E940F0B"/>
    <w:rsid w:val="7EA60A46"/>
    <w:rsid w:val="7F8E0DA1"/>
    <w:rsid w:val="7FB742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0">
    <w:name w:val="Default Paragraph Font"/>
    <w:semiHidden/>
    <w:unhideWhenUsed/>
    <w:uiPriority w:val="1"/>
    <w:rPr>
      <w:rFonts w:ascii="Calibri" w:hAnsi="Calibri" w:eastAsia="宋体"/>
      <w:sz w:val="28"/>
    </w:rPr>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4">
    <w:name w:val="footer"/>
    <w:basedOn w:val="1"/>
    <w:link w:val="15"/>
    <w:unhideWhenUsed/>
    <w:qFormat/>
    <w:uiPriority w:val="99"/>
    <w:pPr>
      <w:tabs>
        <w:tab w:val="center" w:pos="4153"/>
        <w:tab w:val="right" w:pos="8306"/>
      </w:tabs>
      <w:snapToGrid w:val="0"/>
      <w:jc w:val="left"/>
    </w:pPr>
    <w:rPr>
      <w:sz w:val="18"/>
      <w:szCs w:val="18"/>
    </w:rPr>
  </w:style>
  <w:style w:type="paragraph" w:styleId="5">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autoRedefine/>
    <w:unhideWhenUsed/>
    <w:qFormat/>
    <w:uiPriority w:val="39"/>
  </w:style>
  <w:style w:type="paragraph" w:styleId="7">
    <w:name w:val="toc 2"/>
    <w:basedOn w:val="1"/>
    <w:next w:val="1"/>
    <w:autoRedefine/>
    <w:unhideWhenUsed/>
    <w:qFormat/>
    <w:uiPriority w:val="39"/>
    <w:pPr>
      <w:ind w:left="420" w:leftChars="200"/>
    </w:p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paragraph" w:styleId="13">
    <w:name w:val="List Paragraph"/>
    <w:basedOn w:val="1"/>
    <w:qFormat/>
    <w:uiPriority w:val="34"/>
    <w:pPr>
      <w:ind w:firstLine="420" w:firstLineChars="200"/>
    </w:pPr>
  </w:style>
  <w:style w:type="character" w:customStyle="1" w:styleId="14">
    <w:name w:val="页眉 字符"/>
    <w:basedOn w:val="10"/>
    <w:link w:val="5"/>
    <w:autoRedefine/>
    <w:qFormat/>
    <w:uiPriority w:val="99"/>
    <w:rPr>
      <w:sz w:val="18"/>
      <w:szCs w:val="18"/>
    </w:rPr>
  </w:style>
  <w:style w:type="character" w:customStyle="1" w:styleId="15">
    <w:name w:val="页脚 字符"/>
    <w:basedOn w:val="10"/>
    <w:link w:val="4"/>
    <w:autoRedefine/>
    <w:qFormat/>
    <w:uiPriority w:val="99"/>
    <w:rPr>
      <w:sz w:val="18"/>
      <w:szCs w:val="18"/>
    </w:rPr>
  </w:style>
  <w:style w:type="character" w:customStyle="1" w:styleId="16">
    <w:name w:val="标题 1 字符"/>
    <w:basedOn w:val="10"/>
    <w:link w:val="2"/>
    <w:autoRedefine/>
    <w:qFormat/>
    <w:uiPriority w:val="9"/>
    <w:rPr>
      <w:b/>
      <w:bCs/>
      <w:kern w:val="44"/>
      <w:sz w:val="44"/>
      <w:szCs w:val="44"/>
    </w:rPr>
  </w:style>
  <w:style w:type="paragraph" w:customStyle="1" w:styleId="17">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18">
    <w:name w:val="标题 2 字符"/>
    <w:basedOn w:val="10"/>
    <w:link w:val="3"/>
    <w:autoRedefine/>
    <w:qFormat/>
    <w:uiPriority w:val="9"/>
    <w:rPr>
      <w:rFonts w:asciiTheme="majorHAnsi" w:hAnsiTheme="majorHAnsi" w:eastAsiaTheme="majorEastAsia" w:cstheme="majorBidi"/>
      <w:b/>
      <w:bCs/>
      <w:sz w:val="32"/>
      <w:szCs w:val="32"/>
    </w:rPr>
  </w:style>
  <w:style w:type="paragraph" w:customStyle="1" w:styleId="19">
    <w:name w:val="Normal"/>
    <w:autoRedefine/>
    <w:qFormat/>
    <w:uiPriority w:val="0"/>
    <w:pPr>
      <w:jc w:val="both"/>
    </w:pPr>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numbering" Target="numbering.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8FDBD-E8EF-4093-95AF-EB80A59F7BD2}">
  <ds:schemaRefs/>
</ds:datastoreItem>
</file>

<file path=docProps/app.xml><?xml version="1.0" encoding="utf-8"?>
<Properties xmlns="http://schemas.openxmlformats.org/officeDocument/2006/extended-properties" xmlns:vt="http://schemas.openxmlformats.org/officeDocument/2006/docPropsVTypes">
  <Template>Normal.dotm</Template>
  <Pages>38</Pages>
  <Words>24928</Words>
  <Characters>25882</Characters>
  <Lines>179</Lines>
  <Paragraphs>50</Paragraphs>
  <TotalTime>1</TotalTime>
  <ScaleCrop>false</ScaleCrop>
  <LinksUpToDate>false</LinksUpToDate>
  <CharactersWithSpaces>31073</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2022-09-09T03:12:00Z</dcterms:created>
  <dc:creator>甘 用户</dc:creator>
  <cp:lastModifiedBy>Dear Diary</cp:lastModifiedBy>
  <cp:lastPrinted>2023-03-22T02:43:00Z</cp:lastPrinted>
  <dcterms:modified xsi:type="dcterms:W3CDTF">2024-03-29T07:18:13Z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CDF2DAB6046F44A893336F2E457B97A4_13</vt:lpwstr>
  </property>
</Properties>
</file>