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55B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bidi w:val="0"/>
        <w:spacing w:beforeLines="0" w:after="0" w:afterLines="0" w:line="580" w:lineRule="exact"/>
        <w:ind w:firstLine="0" w:firstLineChars="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0E5C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ascii="Times New Roman" w:eastAsia="黑体"/>
          <w:color w:val="auto"/>
          <w:sz w:val="36"/>
          <w:szCs w:val="36"/>
        </w:rPr>
      </w:pPr>
      <w:r>
        <w:rPr>
          <w:rFonts w:hint="default" w:ascii="Times New Roman" w:eastAsia="黑体"/>
          <w:color w:val="auto"/>
          <w:sz w:val="36"/>
          <w:szCs w:val="36"/>
          <w:u w:val="none"/>
        </w:rPr>
        <w:t>202</w:t>
      </w:r>
      <w:r>
        <w:rPr>
          <w:rFonts w:hint="default" w:ascii="Times New Roman" w:eastAsia="黑体"/>
          <w:color w:val="auto"/>
          <w:sz w:val="36"/>
          <w:szCs w:val="36"/>
          <w:u w:val="none"/>
          <w:lang w:val="en-US" w:eastAsia="zh-CN"/>
        </w:rPr>
        <w:t>6</w:t>
      </w:r>
      <w:r>
        <w:rPr>
          <w:rFonts w:hint="default" w:ascii="Times New Roman" w:eastAsia="黑体"/>
          <w:color w:val="auto"/>
          <w:sz w:val="36"/>
          <w:szCs w:val="36"/>
          <w:u w:val="none"/>
        </w:rPr>
        <w:t>年</w:t>
      </w:r>
      <w:r>
        <w:rPr>
          <w:rFonts w:ascii="Times New Roman" w:eastAsia="黑体"/>
          <w:color w:val="auto"/>
          <w:sz w:val="36"/>
          <w:szCs w:val="36"/>
        </w:rPr>
        <w:t>西部地区人才培养特别项目、地方合作项目</w:t>
      </w:r>
    </w:p>
    <w:p w14:paraId="7350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eastAsia="黑体"/>
          <w:color w:val="auto"/>
          <w:sz w:val="36"/>
          <w:szCs w:val="36"/>
        </w:rPr>
      </w:pPr>
      <w:r>
        <w:rPr>
          <w:rFonts w:hint="default" w:ascii="Times New Roman" w:eastAsia="黑体"/>
          <w:color w:val="auto"/>
          <w:sz w:val="36"/>
          <w:szCs w:val="36"/>
        </w:rPr>
        <w:t>地方创新</w:t>
      </w:r>
      <w:r>
        <w:rPr>
          <w:rFonts w:ascii="Times New Roman" w:eastAsia="黑体"/>
          <w:color w:val="auto"/>
          <w:sz w:val="36"/>
          <w:szCs w:val="36"/>
        </w:rPr>
        <w:t>子项目</w:t>
      </w:r>
      <w:r>
        <w:rPr>
          <w:rFonts w:hint="default" w:ascii="Times New Roman" w:eastAsia="黑体"/>
          <w:color w:val="auto"/>
          <w:sz w:val="36"/>
          <w:szCs w:val="36"/>
        </w:rPr>
        <w:t>专家评审意见表</w:t>
      </w:r>
    </w:p>
    <w:p w14:paraId="321D5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hint="default" w:ascii="Times New Roman" w:eastAsia="黑体"/>
          <w:color w:val="auto"/>
          <w:sz w:val="30"/>
          <w:u w:val="single"/>
        </w:rPr>
      </w:pPr>
      <w:r>
        <w:rPr>
          <w:rFonts w:hint="default" w:ascii="Times New Roman" w:eastAsia="黑体"/>
          <w:color w:val="auto"/>
          <w:sz w:val="24"/>
        </w:rPr>
        <w:t>学号：</w:t>
      </w:r>
      <w:r>
        <w:rPr>
          <w:rFonts w:hint="default" w:ascii="Times New Roman" w:eastAsia="黑体"/>
          <w:color w:val="auto"/>
          <w:sz w:val="32"/>
        </w:rPr>
        <w:t>□□□□□□□□□□□□</w:t>
      </w:r>
      <w:r>
        <w:rPr>
          <w:rFonts w:hint="default" w:ascii="Times New Roman" w:eastAsia="黑体"/>
          <w:color w:val="auto"/>
          <w:sz w:val="32"/>
        </w:rPr>
        <w:tab/>
      </w:r>
      <w:r>
        <w:rPr>
          <w:rFonts w:hint="default" w:ascii="Times New Roman" w:eastAsia="黑体"/>
          <w:color w:val="auto"/>
          <w:sz w:val="32"/>
        </w:rPr>
        <w:tab/>
      </w:r>
      <w:r>
        <w:rPr>
          <w:rFonts w:hint="default" w:ascii="Times New Roman" w:eastAsia="黑体"/>
          <w:color w:val="auto"/>
          <w:sz w:val="24"/>
        </w:rPr>
        <w:t>申请人姓名：</w:t>
      </w:r>
      <w:r>
        <w:rPr>
          <w:rFonts w:hint="default" w:ascii="Times New Roman" w:eastAsia="黑体"/>
          <w:color w:val="auto"/>
          <w:sz w:val="24"/>
          <w:u w:val="single"/>
        </w:rPr>
        <w:t xml:space="preserve">                       </w:t>
      </w:r>
    </w:p>
    <w:p w14:paraId="3BEF9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ascii="Times New Roman" w:eastAsia="黑体"/>
          <w:color w:val="auto"/>
          <w:sz w:val="24"/>
        </w:rPr>
      </w:pPr>
      <w:r>
        <w:rPr>
          <w:rFonts w:hint="default" w:ascii="Times New Roman" w:eastAsia="黑体"/>
          <w:color w:val="auto"/>
          <w:sz w:val="24"/>
        </w:rPr>
        <w:t>申请留学身份：高级研究学者</w:t>
      </w:r>
      <w:r>
        <w:rPr>
          <w:rFonts w:hint="default" w:ascii="Times New Roman" w:eastAsia="黑体"/>
          <w:color w:val="auto"/>
          <w:sz w:val="32"/>
        </w:rPr>
        <w:t xml:space="preserve">□ </w:t>
      </w:r>
      <w:r>
        <w:rPr>
          <w:rFonts w:hint="default" w:ascii="Times New Roman" w:eastAsia="黑体"/>
          <w:color w:val="auto"/>
          <w:sz w:val="24"/>
        </w:rPr>
        <w:t>访问学者</w:t>
      </w:r>
      <w:r>
        <w:rPr>
          <w:rFonts w:hint="default" w:ascii="Times New Roman" w:eastAsia="黑体"/>
          <w:color w:val="auto"/>
          <w:sz w:val="32"/>
        </w:rPr>
        <w:t>□</w:t>
      </w:r>
      <w:r>
        <w:rPr>
          <w:rFonts w:hint="default" w:ascii="Times New Roman" w:eastAsia="黑体"/>
          <w:color w:val="auto"/>
          <w:sz w:val="24"/>
        </w:rPr>
        <w:t>　博士后</w:t>
      </w:r>
      <w:r>
        <w:rPr>
          <w:rFonts w:hint="default" w:ascii="Times New Roman" w:eastAsia="黑体"/>
          <w:color w:val="auto"/>
          <w:sz w:val="32"/>
        </w:rPr>
        <w:t>□</w:t>
      </w:r>
      <w:r>
        <w:rPr>
          <w:rFonts w:hint="default" w:ascii="Times New Roman" w:eastAsia="黑体"/>
          <w:color w:val="auto"/>
          <w:sz w:val="24"/>
        </w:rPr>
        <w:tab/>
      </w:r>
    </w:p>
    <w:p w14:paraId="6346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eastAsia="黑体"/>
          <w:color w:val="auto"/>
          <w:sz w:val="18"/>
          <w:szCs w:val="18"/>
          <w:lang w:val="en-US" w:eastAsia="zh-CN"/>
        </w:rPr>
      </w:pPr>
      <w:r>
        <w:rPr>
          <w:rFonts w:hint="default" w:ascii="Times New Roman" w:eastAsia="黑体"/>
          <w:color w:val="auto"/>
          <w:sz w:val="18"/>
          <w:szCs w:val="18"/>
        </w:rPr>
        <w:t>――――――――――――――</w:t>
      </w:r>
      <w:r>
        <w:rPr>
          <w:rFonts w:hint="default" w:ascii="Times New Roman" w:eastAsia="黑体"/>
          <w:color w:val="auto"/>
          <w:sz w:val="18"/>
          <w:szCs w:val="18"/>
          <w:lang w:eastAsia="zh-CN"/>
        </w:rPr>
        <w:t>—</w:t>
      </w:r>
      <w:r>
        <w:rPr>
          <w:rFonts w:hint="default" w:ascii="Times New Roman" w:eastAsia="黑体"/>
          <w:color w:val="auto"/>
          <w:sz w:val="18"/>
          <w:szCs w:val="18"/>
        </w:rPr>
        <w:t>以下由专家填写（请逐项</w:t>
      </w:r>
      <w:r>
        <w:rPr>
          <w:rFonts w:ascii="Times New Roman" w:eastAsia="黑体"/>
          <w:color w:val="auto"/>
          <w:sz w:val="18"/>
          <w:szCs w:val="18"/>
        </w:rPr>
        <w:t>打分，并计算总分</w:t>
      </w:r>
      <w:r>
        <w:rPr>
          <w:rFonts w:hint="default" w:ascii="Times New Roman" w:eastAsia="黑体"/>
          <w:color w:val="auto"/>
          <w:sz w:val="18"/>
          <w:szCs w:val="18"/>
        </w:rPr>
        <w:t>）――――――――――――――</w:t>
      </w:r>
      <w:r>
        <w:rPr>
          <w:rFonts w:hint="default" w:ascii="Times New Roman" w:eastAsia="黑体"/>
          <w:color w:val="auto"/>
          <w:sz w:val="18"/>
          <w:szCs w:val="18"/>
          <w:lang w:val="en-US" w:eastAsia="zh-CN"/>
        </w:rPr>
        <w:t>-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"/>
        <w:gridCol w:w="455"/>
        <w:gridCol w:w="2740"/>
        <w:gridCol w:w="1480"/>
        <w:gridCol w:w="3261"/>
        <w:gridCol w:w="1133"/>
      </w:tblGrid>
      <w:tr w14:paraId="1960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Align w:val="center"/>
          </w:tcPr>
          <w:p w14:paraId="3347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eastAsia="黑体"/>
                <w:b/>
                <w:color w:val="auto"/>
                <w:szCs w:val="21"/>
              </w:rPr>
              <w:t>A</w:t>
            </w:r>
          </w:p>
        </w:tc>
        <w:tc>
          <w:tcPr>
            <w:tcW w:w="455" w:type="dxa"/>
            <w:vAlign w:val="center"/>
          </w:tcPr>
          <w:p w14:paraId="0AE5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</w:t>
            </w:r>
          </w:p>
        </w:tc>
        <w:tc>
          <w:tcPr>
            <w:tcW w:w="2740" w:type="dxa"/>
            <w:vAlign w:val="center"/>
          </w:tcPr>
          <w:p w14:paraId="1986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政治思想、品行学风及心理素质等</w:t>
            </w:r>
          </w:p>
        </w:tc>
        <w:tc>
          <w:tcPr>
            <w:tcW w:w="1480" w:type="dxa"/>
            <w:vAlign w:val="center"/>
          </w:tcPr>
          <w:p w14:paraId="2D6A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差</w:t>
            </w:r>
          </w:p>
        </w:tc>
        <w:tc>
          <w:tcPr>
            <w:tcW w:w="3261" w:type="dxa"/>
            <w:vAlign w:val="center"/>
          </w:tcPr>
          <w:p w14:paraId="469D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3BFA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好</w:t>
            </w:r>
          </w:p>
        </w:tc>
      </w:tr>
      <w:tr w14:paraId="5C0F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restart"/>
            <w:vAlign w:val="center"/>
          </w:tcPr>
          <w:p w14:paraId="5351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jc w:val="center"/>
              <w:textAlignment w:val="auto"/>
              <w:rPr>
                <w:rFonts w:hint="default" w:ascii="Times New Roman" w:eastAsia="黑体"/>
                <w:b/>
                <w:color w:val="auto"/>
                <w:szCs w:val="21"/>
              </w:rPr>
            </w:pPr>
            <w:r>
              <w:rPr>
                <w:rFonts w:hint="default" w:ascii="Times New Roman" w:eastAsia="黑体"/>
                <w:b/>
                <w:color w:val="auto"/>
                <w:szCs w:val="21"/>
              </w:rPr>
              <w:t>B</w:t>
            </w:r>
          </w:p>
        </w:tc>
        <w:tc>
          <w:tcPr>
            <w:tcW w:w="455" w:type="dxa"/>
            <w:vAlign w:val="center"/>
          </w:tcPr>
          <w:p w14:paraId="04D4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2</w:t>
            </w:r>
          </w:p>
        </w:tc>
        <w:tc>
          <w:tcPr>
            <w:tcW w:w="2740" w:type="dxa"/>
            <w:vAlign w:val="center"/>
          </w:tcPr>
          <w:p w14:paraId="7B34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对申请者学术、业务水平、科研能力和发展潜力的评价</w:t>
            </w:r>
          </w:p>
        </w:tc>
        <w:tc>
          <w:tcPr>
            <w:tcW w:w="1480" w:type="dxa"/>
            <w:vAlign w:val="center"/>
          </w:tcPr>
          <w:p w14:paraId="71CE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right="420" w:firstLine="420" w:firstLineChars="200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0DF4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2FFB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4440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29" w:type="dxa"/>
            <w:gridSpan w:val="2"/>
            <w:vMerge w:val="continue"/>
          </w:tcPr>
          <w:p w14:paraId="09DF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b/>
                <w:color w:val="auto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5A52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3</w:t>
            </w:r>
          </w:p>
        </w:tc>
        <w:tc>
          <w:tcPr>
            <w:tcW w:w="2740" w:type="dxa"/>
            <w:vAlign w:val="center"/>
          </w:tcPr>
          <w:p w14:paraId="131B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对申请者外语水平和能力的评价</w:t>
            </w:r>
          </w:p>
        </w:tc>
        <w:tc>
          <w:tcPr>
            <w:tcW w:w="1480" w:type="dxa"/>
            <w:vAlign w:val="center"/>
          </w:tcPr>
          <w:p w14:paraId="31A5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right="47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05D5C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3D68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0455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5ED6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b/>
                <w:color w:val="auto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00E0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4</w:t>
            </w:r>
          </w:p>
        </w:tc>
        <w:tc>
          <w:tcPr>
            <w:tcW w:w="2740" w:type="dxa"/>
            <w:vAlign w:val="center"/>
          </w:tcPr>
          <w:p w14:paraId="6AAC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对出国学习/研修目标和计划的总体评价</w:t>
            </w:r>
          </w:p>
        </w:tc>
        <w:tc>
          <w:tcPr>
            <w:tcW w:w="1480" w:type="dxa"/>
            <w:vAlign w:val="center"/>
          </w:tcPr>
          <w:p w14:paraId="4985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right="47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无明确目标和可行计划</w:t>
            </w:r>
          </w:p>
        </w:tc>
        <w:tc>
          <w:tcPr>
            <w:tcW w:w="3261" w:type="dxa"/>
            <w:vAlign w:val="center"/>
          </w:tcPr>
          <w:p w14:paraId="54F6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14C5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目标明确合理可行</w:t>
            </w:r>
          </w:p>
        </w:tc>
      </w:tr>
      <w:tr w14:paraId="76F1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restart"/>
            <w:vAlign w:val="center"/>
          </w:tcPr>
          <w:p w14:paraId="2FCD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jc w:val="center"/>
              <w:textAlignment w:val="auto"/>
              <w:rPr>
                <w:rFonts w:ascii="Times New Roman" w:eastAsia="黑体"/>
                <w:color w:val="auto"/>
                <w:sz w:val="24"/>
              </w:rPr>
            </w:pPr>
            <w:r>
              <w:rPr>
                <w:rFonts w:ascii="Times New Roman" w:eastAsia="黑体"/>
                <w:b/>
                <w:color w:val="auto"/>
                <w:szCs w:val="21"/>
              </w:rPr>
              <w:t>C</w:t>
            </w:r>
          </w:p>
        </w:tc>
        <w:tc>
          <w:tcPr>
            <w:tcW w:w="455" w:type="dxa"/>
            <w:vAlign w:val="center"/>
          </w:tcPr>
          <w:p w14:paraId="4F7D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5</w:t>
            </w:r>
          </w:p>
        </w:tc>
        <w:tc>
          <w:tcPr>
            <w:tcW w:w="2740" w:type="dxa"/>
            <w:vAlign w:val="center"/>
          </w:tcPr>
          <w:p w14:paraId="1FB1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出国学习/研修内容在国内水平如何</w:t>
            </w:r>
          </w:p>
        </w:tc>
        <w:tc>
          <w:tcPr>
            <w:tcW w:w="1480" w:type="dxa"/>
            <w:vAlign w:val="center"/>
          </w:tcPr>
          <w:p w14:paraId="51DD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空白或刚起步</w:t>
            </w:r>
          </w:p>
        </w:tc>
        <w:tc>
          <w:tcPr>
            <w:tcW w:w="3261" w:type="dxa"/>
            <w:vAlign w:val="center"/>
          </w:tcPr>
          <w:p w14:paraId="3938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2B74A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处于世界领先水平</w:t>
            </w:r>
          </w:p>
        </w:tc>
      </w:tr>
      <w:tr w14:paraId="0F4E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5576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eastAsia="黑体"/>
                <w:b/>
                <w:color w:val="auto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57E6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6</w:t>
            </w:r>
          </w:p>
        </w:tc>
        <w:tc>
          <w:tcPr>
            <w:tcW w:w="2740" w:type="dxa"/>
            <w:vAlign w:val="center"/>
          </w:tcPr>
          <w:p w14:paraId="3051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留学</w:t>
            </w:r>
            <w:r>
              <w:rPr>
                <w:rFonts w:ascii="Times New Roman" w:eastAsia="黑体"/>
                <w:color w:val="auto"/>
                <w:szCs w:val="21"/>
              </w:rPr>
              <w:t>专业与</w:t>
            </w:r>
            <w:r>
              <w:rPr>
                <w:rFonts w:hint="default" w:ascii="Times New Roman" w:eastAsia="黑体"/>
                <w:color w:val="auto"/>
                <w:szCs w:val="21"/>
              </w:rPr>
              <w:t>获资助项目</w:t>
            </w:r>
            <w:r>
              <w:rPr>
                <w:rFonts w:ascii="Times New Roman" w:eastAsia="黑体"/>
                <w:color w:val="auto"/>
                <w:szCs w:val="21"/>
              </w:rPr>
              <w:t>的契合度</w:t>
            </w:r>
          </w:p>
        </w:tc>
        <w:tc>
          <w:tcPr>
            <w:tcW w:w="1480" w:type="dxa"/>
            <w:vAlign w:val="center"/>
          </w:tcPr>
          <w:p w14:paraId="705C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4B58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3388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7FDF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7E67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color w:val="auto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7C80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7</w:t>
            </w:r>
          </w:p>
        </w:tc>
        <w:tc>
          <w:tcPr>
            <w:tcW w:w="2740" w:type="dxa"/>
            <w:vAlign w:val="center"/>
          </w:tcPr>
          <w:p w14:paraId="19C4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国外导师在该学科专业的水平</w:t>
            </w:r>
          </w:p>
        </w:tc>
        <w:tc>
          <w:tcPr>
            <w:tcW w:w="1480" w:type="dxa"/>
            <w:vAlign w:val="center"/>
          </w:tcPr>
          <w:p w14:paraId="2065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1D62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287E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3FA4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2821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color w:val="auto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5CF3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8</w:t>
            </w:r>
          </w:p>
        </w:tc>
        <w:tc>
          <w:tcPr>
            <w:tcW w:w="2740" w:type="dxa"/>
            <w:vAlign w:val="center"/>
          </w:tcPr>
          <w:p w14:paraId="5D85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所在单位在该学科专业上的科研条件</w:t>
            </w:r>
          </w:p>
        </w:tc>
        <w:tc>
          <w:tcPr>
            <w:tcW w:w="1480" w:type="dxa"/>
            <w:vAlign w:val="center"/>
          </w:tcPr>
          <w:p w14:paraId="5469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差</w:t>
            </w:r>
          </w:p>
        </w:tc>
        <w:tc>
          <w:tcPr>
            <w:tcW w:w="3261" w:type="dxa"/>
            <w:vAlign w:val="center"/>
          </w:tcPr>
          <w:p w14:paraId="76ADD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0B4D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好</w:t>
            </w:r>
          </w:p>
        </w:tc>
      </w:tr>
      <w:tr w14:paraId="4CCE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5C4B1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color w:val="auto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37B3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9</w:t>
            </w:r>
          </w:p>
        </w:tc>
        <w:tc>
          <w:tcPr>
            <w:tcW w:w="2740" w:type="dxa"/>
            <w:vAlign w:val="center"/>
          </w:tcPr>
          <w:p w14:paraId="3089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对申请者依托教学科研项目和课题研究工作的评价</w:t>
            </w:r>
          </w:p>
        </w:tc>
        <w:tc>
          <w:tcPr>
            <w:tcW w:w="1480" w:type="dxa"/>
            <w:vAlign w:val="center"/>
          </w:tcPr>
          <w:p w14:paraId="7313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7416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45EC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624B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337B8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color w:val="auto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3E6A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10</w:t>
            </w:r>
          </w:p>
        </w:tc>
        <w:tc>
          <w:tcPr>
            <w:tcW w:w="2740" w:type="dxa"/>
            <w:vAlign w:val="center"/>
          </w:tcPr>
          <w:p w14:paraId="0F42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申请者研修</w:t>
            </w:r>
            <w:r>
              <w:rPr>
                <w:rFonts w:ascii="Times New Roman" w:eastAsia="黑体"/>
                <w:color w:val="auto"/>
                <w:szCs w:val="21"/>
              </w:rPr>
              <w:t>内容对</w:t>
            </w:r>
            <w:r>
              <w:rPr>
                <w:rFonts w:hint="default" w:ascii="Times New Roman" w:eastAsia="黑体"/>
                <w:color w:val="auto"/>
                <w:szCs w:val="21"/>
              </w:rPr>
              <w:t>本地区学科</w:t>
            </w:r>
            <w:r>
              <w:rPr>
                <w:rFonts w:ascii="Times New Roman" w:eastAsia="黑体"/>
                <w:color w:val="auto"/>
                <w:szCs w:val="21"/>
              </w:rPr>
              <w:t>发展</w:t>
            </w:r>
            <w:r>
              <w:rPr>
                <w:rFonts w:hint="default" w:ascii="Times New Roman" w:eastAsia="黑体"/>
                <w:color w:val="auto"/>
                <w:szCs w:val="21"/>
              </w:rPr>
              <w:t>起到</w:t>
            </w:r>
            <w:r>
              <w:rPr>
                <w:rFonts w:ascii="Times New Roman" w:eastAsia="黑体"/>
                <w:color w:val="auto"/>
                <w:szCs w:val="21"/>
              </w:rPr>
              <w:t>的作用</w:t>
            </w:r>
          </w:p>
        </w:tc>
        <w:tc>
          <w:tcPr>
            <w:tcW w:w="1480" w:type="dxa"/>
            <w:vAlign w:val="center"/>
          </w:tcPr>
          <w:p w14:paraId="68672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没有</w:t>
            </w:r>
          </w:p>
        </w:tc>
        <w:tc>
          <w:tcPr>
            <w:tcW w:w="3261" w:type="dxa"/>
            <w:vAlign w:val="center"/>
          </w:tcPr>
          <w:p w14:paraId="76E9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4A5C3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非常</w:t>
            </w:r>
            <w:r>
              <w:rPr>
                <w:rFonts w:ascii="Times New Roman" w:eastAsia="黑体"/>
                <w:color w:val="auto"/>
                <w:szCs w:val="21"/>
              </w:rPr>
              <w:t>大</w:t>
            </w:r>
          </w:p>
        </w:tc>
      </w:tr>
      <w:tr w14:paraId="0BE3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0" w:type="dxa"/>
            <w:vAlign w:val="center"/>
          </w:tcPr>
          <w:p w14:paraId="4A52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eastAsia="黑体"/>
                <w:b/>
                <w:color w:val="auto"/>
                <w:szCs w:val="21"/>
              </w:rPr>
            </w:pPr>
            <w:r>
              <w:rPr>
                <w:rFonts w:hint="default" w:ascii="Times New Roman" w:eastAsia="黑体"/>
                <w:b/>
                <w:color w:val="auto"/>
                <w:szCs w:val="21"/>
              </w:rPr>
              <w:t>D</w:t>
            </w:r>
          </w:p>
        </w:tc>
        <w:tc>
          <w:tcPr>
            <w:tcW w:w="3204" w:type="dxa"/>
            <w:gridSpan w:val="3"/>
            <w:vAlign w:val="center"/>
          </w:tcPr>
          <w:p w14:paraId="5530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总分（满分100分</w:t>
            </w:r>
            <w:r>
              <w:rPr>
                <w:rFonts w:ascii="Times New Roman" w:eastAsia="黑体"/>
                <w:color w:val="auto"/>
                <w:szCs w:val="21"/>
              </w:rPr>
              <w:t>）</w:t>
            </w:r>
          </w:p>
        </w:tc>
        <w:tc>
          <w:tcPr>
            <w:tcW w:w="5874" w:type="dxa"/>
            <w:gridSpan w:val="3"/>
            <w:vAlign w:val="center"/>
          </w:tcPr>
          <w:p w14:paraId="10B4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</w:p>
        </w:tc>
      </w:tr>
      <w:tr w14:paraId="0708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9498" w:type="dxa"/>
            <w:gridSpan w:val="7"/>
          </w:tcPr>
          <w:p w14:paraId="3F51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专家组评语：（请从申请人专业素养/以往研究成果/拟留学情况/研修计划与依托在研项目（课题）紧密度等方面评价。</w:t>
            </w:r>
            <w:r>
              <w:rPr>
                <w:rFonts w:ascii="Times New Roman" w:eastAsia="黑体"/>
                <w:color w:val="auto"/>
                <w:szCs w:val="21"/>
              </w:rPr>
              <w:t>此项</w:t>
            </w:r>
            <w:r>
              <w:rPr>
                <w:rFonts w:hint="default" w:ascii="Times New Roman" w:eastAsia="黑体"/>
                <w:color w:val="auto"/>
                <w:szCs w:val="21"/>
              </w:rPr>
              <w:t>应</w:t>
            </w:r>
            <w:r>
              <w:rPr>
                <w:rFonts w:ascii="Times New Roman" w:eastAsia="黑体"/>
                <w:color w:val="auto"/>
                <w:szCs w:val="21"/>
              </w:rPr>
              <w:t>认真填写，如不填或填写内容不符，将视为评审无效</w:t>
            </w:r>
            <w:r>
              <w:rPr>
                <w:rFonts w:hint="default" w:ascii="Times New Roman" w:eastAsia="黑体"/>
                <w:color w:val="auto"/>
                <w:szCs w:val="21"/>
              </w:rPr>
              <w:t>。）</w:t>
            </w:r>
          </w:p>
          <w:p w14:paraId="20E0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</w:p>
          <w:p w14:paraId="6E65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</w:p>
          <w:p w14:paraId="1232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</w:p>
          <w:p w14:paraId="3C58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</w:p>
          <w:p w14:paraId="1C71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bookmarkStart w:id="0" w:name="_GoBack"/>
            <w:bookmarkEnd w:id="0"/>
          </w:p>
        </w:tc>
      </w:tr>
      <w:tr w14:paraId="429E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498" w:type="dxa"/>
            <w:gridSpan w:val="7"/>
            <w:vAlign w:val="center"/>
          </w:tcPr>
          <w:p w14:paraId="336A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default" w:ascii="Times New Roman" w:eastAsia="仿宋_GB2312"/>
                <w:b/>
                <w:i/>
                <w:color w:val="auto"/>
                <w:sz w:val="20"/>
                <w:szCs w:val="21"/>
              </w:rPr>
            </w:pPr>
            <w:r>
              <w:rPr>
                <w:rFonts w:hint="default" w:ascii="Times New Roman" w:eastAsia="黑体"/>
                <w:i/>
                <w:color w:val="auto"/>
                <w:sz w:val="20"/>
                <w:szCs w:val="21"/>
              </w:rPr>
              <w:t>请</w:t>
            </w:r>
            <w:r>
              <w:rPr>
                <w:rFonts w:ascii="Times New Roman" w:eastAsia="黑体"/>
                <w:i/>
                <w:color w:val="auto"/>
                <w:sz w:val="20"/>
                <w:szCs w:val="21"/>
              </w:rPr>
              <w:t>完整填写</w:t>
            </w:r>
            <w:r>
              <w:rPr>
                <w:rFonts w:hint="default" w:ascii="Times New Roman" w:eastAsia="黑体"/>
                <w:i/>
                <w:color w:val="auto"/>
                <w:sz w:val="20"/>
                <w:szCs w:val="21"/>
              </w:rPr>
              <w:t>以下</w:t>
            </w:r>
            <w:r>
              <w:rPr>
                <w:rFonts w:ascii="Times New Roman" w:eastAsia="黑体"/>
                <w:i/>
                <w:color w:val="auto"/>
                <w:sz w:val="20"/>
                <w:szCs w:val="21"/>
              </w:rPr>
              <w:t>内容，</w:t>
            </w:r>
            <w:r>
              <w:rPr>
                <w:rFonts w:hint="default" w:ascii="Times New Roman" w:eastAsia="黑体"/>
                <w:i/>
                <w:color w:val="auto"/>
                <w:sz w:val="20"/>
                <w:szCs w:val="21"/>
              </w:rPr>
              <w:t>并</w:t>
            </w:r>
            <w:r>
              <w:rPr>
                <w:rFonts w:ascii="Times New Roman" w:eastAsia="黑体"/>
                <w:i/>
                <w:color w:val="auto"/>
                <w:sz w:val="20"/>
                <w:szCs w:val="21"/>
              </w:rPr>
              <w:t>加盖公章</w:t>
            </w:r>
            <w:r>
              <w:rPr>
                <w:rFonts w:hint="default" w:ascii="Times New Roman" w:eastAsia="黑体"/>
                <w:i/>
                <w:color w:val="auto"/>
                <w:sz w:val="20"/>
                <w:szCs w:val="21"/>
              </w:rPr>
              <w:t>。缺少</w:t>
            </w:r>
            <w:r>
              <w:rPr>
                <w:rFonts w:ascii="Times New Roman" w:eastAsia="黑体"/>
                <w:i/>
                <w:color w:val="auto"/>
                <w:sz w:val="20"/>
                <w:szCs w:val="21"/>
              </w:rPr>
              <w:t>任意一</w:t>
            </w:r>
            <w:r>
              <w:rPr>
                <w:rFonts w:hint="default" w:ascii="Times New Roman" w:eastAsia="黑体"/>
                <w:i/>
                <w:color w:val="auto"/>
                <w:sz w:val="20"/>
                <w:szCs w:val="21"/>
              </w:rPr>
              <w:t>项</w:t>
            </w:r>
            <w:r>
              <w:rPr>
                <w:rFonts w:ascii="Times New Roman" w:eastAsia="黑体"/>
                <w:i/>
                <w:color w:val="auto"/>
                <w:sz w:val="20"/>
                <w:szCs w:val="21"/>
              </w:rPr>
              <w:t>，将</w:t>
            </w:r>
            <w:r>
              <w:rPr>
                <w:rFonts w:hint="default" w:ascii="Times New Roman" w:eastAsia="黑体"/>
                <w:i/>
                <w:color w:val="auto"/>
                <w:sz w:val="20"/>
                <w:szCs w:val="21"/>
              </w:rPr>
              <w:t>视为</w:t>
            </w:r>
            <w:r>
              <w:rPr>
                <w:rFonts w:ascii="Times New Roman" w:eastAsia="黑体"/>
                <w:i/>
                <w:color w:val="auto"/>
                <w:sz w:val="20"/>
                <w:szCs w:val="21"/>
              </w:rPr>
              <w:t>评审无效。</w:t>
            </w:r>
          </w:p>
        </w:tc>
      </w:tr>
      <w:tr w14:paraId="7B29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98" w:type="dxa"/>
            <w:gridSpan w:val="7"/>
            <w:vAlign w:val="center"/>
          </w:tcPr>
          <w:p w14:paraId="717D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  <w:u w:val="single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专家1：工作单位（部门/院系）：　　　　　　　 专业：               职称：</w:t>
            </w:r>
          </w:p>
          <w:p w14:paraId="3FC8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对申请人从事学科专业的熟悉程度：非常熟悉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不太熟悉 □</w:t>
            </w:r>
          </w:p>
          <w:p w14:paraId="11BB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 xml:space="preserve">专家签字： </w:t>
            </w:r>
            <w:r>
              <w:rPr>
                <w:rFonts w:hint="default" w:ascii="Times New Roman" w:eastAsia="仿宋_GB2312"/>
                <w:b/>
                <w:color w:val="auto"/>
                <w:szCs w:val="21"/>
              </w:rPr>
              <w:t xml:space="preserve">                   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年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月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日</w:t>
            </w:r>
          </w:p>
        </w:tc>
      </w:tr>
      <w:tr w14:paraId="198C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498" w:type="dxa"/>
            <w:gridSpan w:val="7"/>
            <w:vAlign w:val="center"/>
          </w:tcPr>
          <w:p w14:paraId="6071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  <w:u w:val="single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专家2：工作单位（部门/院系）：　　　　　　　 专业：               职称：</w:t>
            </w:r>
          </w:p>
          <w:p w14:paraId="44C9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对申请人从事学科专业的熟悉程度：非常熟悉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不太熟悉 □</w:t>
            </w:r>
          </w:p>
          <w:p w14:paraId="3A0C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eastAsia="仿宋_GB2312"/>
                <w:b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 xml:space="preserve">专家签字： </w:t>
            </w:r>
            <w:r>
              <w:rPr>
                <w:rFonts w:hint="default" w:ascii="Times New Roman" w:eastAsia="仿宋_GB2312"/>
                <w:b/>
                <w:color w:val="auto"/>
                <w:szCs w:val="21"/>
              </w:rPr>
              <w:t xml:space="preserve">                   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年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月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日</w:t>
            </w:r>
          </w:p>
        </w:tc>
      </w:tr>
      <w:tr w14:paraId="2F4D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498" w:type="dxa"/>
            <w:gridSpan w:val="7"/>
            <w:vAlign w:val="center"/>
          </w:tcPr>
          <w:p w14:paraId="4F9D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  <w:u w:val="single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专家3：工作单位（部门/院系）：　　　　　　　 专业：               职称：</w:t>
            </w:r>
          </w:p>
          <w:p w14:paraId="79DC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对申请人从事学科专业的熟悉程度：非常熟悉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不太熟悉 □</w:t>
            </w:r>
          </w:p>
          <w:p w14:paraId="6FAB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eastAsia="仿宋_GB2312"/>
                <w:b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 xml:space="preserve">专家签字： </w:t>
            </w:r>
            <w:r>
              <w:rPr>
                <w:rFonts w:hint="default" w:ascii="Times New Roman" w:eastAsia="仿宋_GB2312"/>
                <w:b/>
                <w:color w:val="auto"/>
                <w:szCs w:val="21"/>
              </w:rPr>
              <w:t xml:space="preserve">                   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年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月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日</w:t>
            </w:r>
          </w:p>
        </w:tc>
      </w:tr>
      <w:tr w14:paraId="761E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eastAsia="黑体"/>
                <w:color w:val="auto"/>
                <w:sz w:val="24"/>
              </w:rPr>
              <w:t>单位名称（盖章）：</w:t>
            </w:r>
            <w:r>
              <w:rPr>
                <w:rFonts w:hint="eastAsia" w:eastAsia="黑体"/>
                <w:color w:val="auto"/>
                <w:sz w:val="24"/>
                <w:lang w:val="en-US" w:eastAsia="zh-CN"/>
              </w:rPr>
              <w:t>杭州师范大学</w:t>
            </w:r>
          </w:p>
        </w:tc>
      </w:tr>
    </w:tbl>
    <w:p w14:paraId="489044B4">
      <w:pPr>
        <w:rPr>
          <w:rFonts w:hint="eastAsia" w:eastAsia="宋体"/>
          <w:color w:val="auto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37F4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 w14:paraId="013743AA">
                <w:pPr>
                  <w:pStyle w:val="2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27 -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5DE1812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oa.zjedu.gov.cn/aigov-service/api/iweboffice/officeServer/loadFile"/>
  </w:docVars>
  <w:rsids>
    <w:rsidRoot w:val="00000000"/>
    <w:rsid w:val="0842063F"/>
    <w:rsid w:val="0A27712B"/>
    <w:rsid w:val="0B57014B"/>
    <w:rsid w:val="0C9F66CF"/>
    <w:rsid w:val="0D8F7A2D"/>
    <w:rsid w:val="13255454"/>
    <w:rsid w:val="13456171"/>
    <w:rsid w:val="1C2975EB"/>
    <w:rsid w:val="1CAC0E2C"/>
    <w:rsid w:val="1FD77AD6"/>
    <w:rsid w:val="23417303"/>
    <w:rsid w:val="239F78C0"/>
    <w:rsid w:val="24546F14"/>
    <w:rsid w:val="245C3F50"/>
    <w:rsid w:val="2E9C03BF"/>
    <w:rsid w:val="2E9D2CFF"/>
    <w:rsid w:val="2EE33B18"/>
    <w:rsid w:val="32C118D9"/>
    <w:rsid w:val="32F278F9"/>
    <w:rsid w:val="3782457C"/>
    <w:rsid w:val="3B9B7715"/>
    <w:rsid w:val="441F2D6D"/>
    <w:rsid w:val="4B907E88"/>
    <w:rsid w:val="525552E7"/>
    <w:rsid w:val="53B17AB6"/>
    <w:rsid w:val="570B75FD"/>
    <w:rsid w:val="5DEF1845"/>
    <w:rsid w:val="653D2AD2"/>
    <w:rsid w:val="6A773014"/>
    <w:rsid w:val="754D7592"/>
    <w:rsid w:val="77EF00D7"/>
    <w:rsid w:val="AB1D66B3"/>
    <w:rsid w:val="CFB34BF1"/>
    <w:rsid w:val="F2B7C8CB"/>
    <w:rsid w:val="FB5A477A"/>
    <w:rsid w:val="FE5DB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3619</Words>
  <Characters>3745</Characters>
  <Lines>0</Lines>
  <Paragraphs>0</Paragraphs>
  <TotalTime>8</TotalTime>
  <ScaleCrop>false</ScaleCrop>
  <LinksUpToDate>false</LinksUpToDate>
  <CharactersWithSpaces>4170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2026-01-30T07:55:00Z</dcterms:created>
  <dc:creator>Administrator</dc:creator>
  <cp:lastModifiedBy>李璐路</cp:lastModifiedBy>
  <cp:lastPrinted>2026-02-02T19:20:00Z</cp:lastPrinted>
  <dcterms:modified xsi:type="dcterms:W3CDTF">2026-02-10T13:41:58Z</dcterms:modified>
  <dc:title>浙江省教育厅办公室关于做好2026年地方合作项目的通知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709D5DDD252993229F88806905F02816_43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eyJoZGlkIjoiN2YzNjBkOTgyNWQ1YTMxYzM3MzMwNWFiODNmOWIzYWMiLCJ1c2VySWQiOiIyMDk3NzU3MTAifQ==</vt:lpwstr>
  </property>
</Properties>
</file>